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Bank Revises Global Economic Growth Forecast for 2024 to 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World Bank Adjusts Global Economic Outlook for 2024</w:t>
      </w:r>
      <w:r/>
    </w:p>
    <w:p>
      <w:r/>
      <w:r>
        <w:rPr>
          <w:b/>
        </w:rPr>
        <w:t>Washington, June 11, 2024</w:t>
      </w:r>
      <w:r>
        <w:t xml:space="preserve"> – The World Bank has revised its global economic growth forecast for 2024, now projecting a 2.6% increase, up from January’s estimate of 2.4%. This adjustment reflects the robust performance of the United States economy, which is expected to grow at a rate of 2.5%.</w:t>
      </w:r>
      <w:r/>
    </w:p>
    <w:p>
      <w:r/>
      <w:r>
        <w:t>The U.S. economy’s unexpected resilience, despite high interest rates, has been pivotal in stabilizing global growth. In contrast, advanced economies in Europe and Japan show sluggish growth. Emerging markets, particularly China and Indonesia, lead with a 4% growth rate.</w:t>
      </w:r>
      <w:r/>
    </w:p>
    <w:p>
      <w:r/>
      <w:r>
        <w:t>Global inflation is predicted to decrease gradually, reaching 3.5% in 2024 and 2.9% in 2025. However, the easing of prices is slower than anticipated, leading central banks to delay interest rate cuts, which could hinder growth in developing economies.</w:t>
      </w:r>
      <w:r/>
    </w:p>
    <w:p>
      <w:r/>
      <w:r>
        <w:t>Trade tensions, particularly between the U.S. and China, and protectionist policies are significant concerns for global economic stability. The World Bank warns that increased trade barriers could disrupt international commerce and slow down global growth further.</w:t>
      </w:r>
      <w:r/>
    </w:p>
    <w:p>
      <w:r/>
      <w:r>
        <w:t>Despite improvements, global growth remains below pre-pandemic levels, with many developing nations facing high debt and inflation. The World Bank emphasizes the need for international cooperation to mitigate these issues and support sustained global economic growth.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