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Union Introduces Additional Tariffs on Chinese Electric Vehicles Amid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12, 2024, the European Union (EU) announced the imposition of additional tariffs on electric vehicles (EVs) imported from China, effective from July 4. This move involves new duties ranging from 17.4% to 38.1%. Added to the existing 10% tariff, the highest total import duty would approach 50%.</w:t>
      </w:r>
      <w:r/>
    </w:p>
    <w:p>
      <w:r/>
      <w:r>
        <w:t>This decision follows an investigation by the European Commission into Chinese government subsidies for EV makers, which was launched in October 2023. The Commission concluded that these subsidies provide Chinese automakers with an unfair competitive advantage, damaging the European EV industry.</w:t>
      </w:r>
      <w:r/>
    </w:p>
    <w:p>
      <w:r/>
      <w:r>
        <w:t>Three leading Chinese EV manufacturers were specifically targeted: BYD (17.4% additional duty), Geely (20%), and state-owned SAIC (38.1%). Other cooperating companies will face a 21% duty, while non-cooperating firms will be subject to the highest rate of 38.1%. Tesla, which also manufactures in China, could later receive its own specific tariff rate.</w:t>
      </w:r>
      <w:r/>
    </w:p>
    <w:p>
      <w:r/>
      <w:r>
        <w:t>The new tariffs are expected to increase the prices of Chinese-made EVs in the European market. This move has sparked concerns about a potential trade war between the EU and China. The European Commission and Chinese authorities are expected to engage in negotiations to prevent such an outcome. China's Ministry of Commerce has criticized the EU's decision and has vowed to defend the interests of its companies, hinting at possible retaliatory measures.</w:t>
      </w:r>
      <w:r/>
    </w:p>
    <w:p>
      <w:r/>
      <w:r>
        <w:t>European automakers, particularly those with significant operations in China, like BMW, Mercedes-Benz, and Volkswagen, have expressed concern over the impact on their businesses due to possible Chinese retaliation. Despite these tensions, Chinese EV manufacturers such as BYD are continuing to expand their presence in Europe, with BYD already building a factory in Hungary.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