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Map Identifies Countries with Dangerous Airspace Amid Ongoing Conflicts and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a map from Safe Airspace highlighted eight countries with dangerous airspace, influenced by armed conflicts and geopolitical tensions. The countries identified are Ukraine, Russia, Moldova, Belarus, Libya, Sudan, Syria, Iraq, Afghanistan, Yemen, and Iran.</w:t>
      </w:r>
      <w:r/>
    </w:p>
    <w:p>
      <w:r/>
      <w:r>
        <w:t>Ukraine's airspace has been closed to all civil traffic since February 2022 due to the ongoing conflict following Russia's invasion. Other Western nations have also banned flights over Ukraine, citing risks such as military activity and potential disruptions to air traffic control.</w:t>
      </w:r>
      <w:r/>
    </w:p>
    <w:p>
      <w:r/>
      <w:r>
        <w:t>Libya and Sudan are flagged in Africa, still grappling with ongoing armed conflicts. Over the Middle East, Syria, Iraq, Afghanistan, Yemen, and Iran are marked due to various conflicts, insurgencies, and geopolitical tensions, including Iran's ballistic military tests and GPS jamming.</w:t>
      </w:r>
      <w:r/>
    </w:p>
    <w:p>
      <w:r/>
      <w:r>
        <w:t>On the same day, Ukraine's air defenses intercepted a major Russian missile and drone attack on Kyiv and other regions. The attack involved 30 missiles and drones, with Ukrainian forces shooting down 29. The destruction led to injuries and damage in various areas, triggering extensive air raid alerts across Ukraine.</w:t>
      </w:r>
      <w:r/>
    </w:p>
    <w:p>
      <w:r/>
      <w:r>
        <w:t>Additionally, the US lifted a ban on the Azov Brigade, a Ukrainian fighting unit, allowing them access to lethal munitions. This development aligns with the Ukraine-Russia war dynamics, where international military support continues to play a crucial role.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