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Scottie Scheffler Dominates US Open as Ronaldo Shines for Portugal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Scottie Scheffler, currently the world’s top-ranked golfer, has been on an extraordinary run of form, winning five of his last eight starts. This has positioned him as a formidable opponent at the 124th US Open, held at Pinehurst Resort in North Carolina. Scheffler, 27, has amassed over $24 million in earnings this season, surpassing the PGA Tour's single-season record. His performance has drawn comparisons to Tiger Woods, emphasizing his dominance in the sport. Despite a recent arrest at the US PGA Championship, the charges were dropped, allowing Scheffler to continue his streak undeterred.</w:t>
      </w:r>
      <w:r/>
    </w:p>
    <w:p>
      <w:r/>
      <w:r>
        <w:t>In a different event, Cristiano Ronaldo showcased his enduring talent by scoring two goals in Portugal’s 3-0 win against the Republic of Ireland in a friendly match, reaching his 130th goal for his country. The match, held in Aveiro, saw the Portuguese side, under Roberto Martinez, demonstrate their readiness for Euro 2024. For Ireland, the game served as a challenging debut for 21-year-old Tom Cannon, who reflected on the experience as a learning opportunity. Interim Irish manager John O'Shea expressed interest in taking on a permanent role as the team prepares for upcoming Nations League matches.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