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Launches Pioneering Unmanned Systems Forces in Kyiv</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11, 2024, Ukraine officially launched its Unmanned Systems Forces, a pioneering branch of the military centered around drone warfare, in Kyiv. This new division is hailed as the first of its kind globally, a statement supported by Ivan Havryliuk, Ukraine’s Deputy Minister of Defense. </w:t>
      </w:r>
      <w:r/>
    </w:p>
    <w:p>
      <w:r/>
      <w:r>
        <w:t>The command of this innovative force falls to Col. Vadym Sukharevskyi, a 39-year-old military veteran known by his callsign "Borsuk" (Badger). Sukharevskyi has been active in the conflict since 2014 and was a crucial figure in the early clashes in the Donetsk region.</w:t>
      </w:r>
      <w:r/>
    </w:p>
    <w:p>
      <w:r/>
      <w:r>
        <w:t>The announcement of the Unmanned Systems Forces follows President Volodymyr Zelenskyy's February proclamation underscoring the effectiveness of Ukrainian drones in combat across various terrains. The new military branch is tasked with leveraging a variety of drones, including aerial, land, and maritime types, to supplement Ukraine’s traditional military capabilities.</w:t>
      </w:r>
      <w:r/>
    </w:p>
    <w:p>
      <w:r/>
      <w:r>
        <w:t>The emblem for the new force, depicting an iron swallow, was created using artificial intelligence. This symbol represents the transition from conventional to advanced warfare technology, with the swallow being a beloved Ukrainian bird featured in the nation’s New Year’s Eve song "Shchedryk."</w:t>
      </w:r>
      <w:r/>
    </w:p>
    <w:p>
      <w:r/>
      <w:r>
        <w:t>Ukraine has been at the forefront of employing drone technology extensively in the ongoing war with Russia. The initial usage involved small commercial drones like the DJI Mavic for reconnaissance and low-level attacks. The program has since evolved to include sophisticated drones capable of diverse and strategic operations.</w:t>
      </w:r>
      <w:r/>
    </w:p>
    <w:p>
      <w:r/>
      <w:r>
        <w:t>Col. Sukharevskyi emphasized the importance of preparing for future warfare, stating that forming the Unmanned Systems Forces signifies Ukraine’s forward-thinking approach. He also acknowledged the support from a coalition of countries, including the United States, for their contributions to drone production and technology.</w:t>
      </w:r>
      <w:r/>
    </w:p>
    <w:p>
      <w:r/>
      <w:r>
        <w:t>Recent developments in Ukraine's air defense were also highlighted, with the interception of 29 out of 30 Russian missiles and drones, a notable feat. This success is attributed to the acquisition of advanced anti-aircraft systems, including those supplied by the United States and other allies.</w:t>
      </w:r>
      <w:r/>
    </w:p>
    <w:p>
      <w:r/>
      <w:r>
        <w:t>Secretary of Defense Lloyd Austin indicated that the U.S. would provide additional Patriot systems, bolstering Ukraine's defensive capabilities. Germany has coordinated the donation of 100 Patriot missiles from various countries, of which 32 have been delivered as of this week.</w:t>
      </w:r>
      <w:r/>
    </w:p>
    <w:p>
      <w:r/>
      <w:r>
        <w:t>The creation and operational success of Ukraine’s Unmanned Systems Forces mark a significant step in modernizing military strategies amid ongoing conflicts.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