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Ceasefire Agreement in Gaza Uncertain as Israel and Hamas Delay Commitment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Gaza, a proposed ceasefire backed by the United States remains in limbo as both Israel and Hamas have yet to commit to the deal. U.S. Secretary of State Antony Blinken cited ongoing negotiations but questioned Hamas's good faith. Meanwhile, the UN has warned that over a million Palestinians could face starvation by mid-July due to the conflict. According to the UN Refugee Agency, the war in Gaza has added to a global 8% rise in displaced persons, with 1.9 million Gazans displaced.</w:t>
      </w:r>
      <w:r/>
    </w:p>
    <w:p>
      <w:r/>
      <w:r>
        <w:t>Reports from the Palestinian news agency WAFA stated that Israel launched land, sea, and air strikes on a designated "safe zone" in Al-Mawasi, Gaza, though the Israeli military denied these claims. The UN has stated that conditions are dire, with 330,000 tons of waste posing severe health risks.</w:t>
      </w:r>
      <w:r/>
    </w:p>
    <w:p>
      <w:r/>
      <w:r>
        <w:t>Additionally, a UN inquiry accused both sides of committing war crimes. Families of Israeli hostages continue to urge negotiators to secure their return, while reports of psychological abuse against hostages by Hamas have emerged. As negotiations progress, the main sticking points include the conditions for a permanent ceasefire and the release of all hostages.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