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 2024 kicks off with Germany facing Scotland in Group A opener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 2024 kicks off on Friday night in Munich as Germany faces Scotland in the opening match of Group A. The tournament, which features 51 matches in total, will conclude with the final at the Olympic Stadium in Berlin on July 14.</w:t>
      </w:r>
      <w:r/>
    </w:p>
    <w:p>
      <w:r/>
      <w:r>
        <w:t>Scotland, participating in the European Championship for the fourth time, faces a challenging opener against Germany, a team they have never beaten in a competitive fixture. Scotland finished second in their qualifying group but have had inconsistent results leading up to the tournament.</w:t>
      </w:r>
      <w:r/>
    </w:p>
    <w:p>
      <w:r/>
      <w:r>
        <w:t>Germany, meanwhile, did not have to go through the qualification rounds as the host nation but have shown mixed results in their recent friendlies. Under the guidance of coach Julian Nagelsmann, they have remained unbeaten this year, with notable victories over France and the Netherlands.</w:t>
      </w:r>
      <w:r/>
    </w:p>
    <w:p>
      <w:r/>
      <w:r>
        <w:t>In other tournament news, England will begin their campaign against Serbia in Gelsenkirchen on Sunday. The team received a boost as John Stones returned to training after an illness. England captain Harry Kane, who now plays for Bayern Munich, shared that his teammate Thomas Muller left him a good luck note at the team hotel, advising him on the local weather and expressing a newfound fondness among German fans for the England team.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