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major attack on Israeli military positions in retaliation for commander's assassination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Lebanon's Hezbollah group launched a major attack on Israeli military positions using rockets and drones in response to an Israeli airstrike that killed its senior commander, Taleb Abdallah. The simultaneous assault targeted six military barracks and flew squadrons of explosive-laden drones at three Israeli bases.</w:t>
      </w:r>
      <w:r/>
    </w:p>
    <w:p>
      <w:r/>
      <w:r>
        <w:t>The Israeli military reported that about 40 projectiles were fired towards the Galilee and Golan Heights region, most of which were intercepted, though some caused fires. In one instance near Manara, two Israeli soldiers were injured.</w:t>
      </w:r>
      <w:r/>
    </w:p>
    <w:p>
      <w:r/>
      <w:r>
        <w:t>This wave of attacks is the most significant since October 7, when hostilities escalated in the Gaza conflict following an attack by Hezbollah’s ally, Hamas. Hezbollah described the attacks as retaliatory measures for the assassination of Abdallah, who was killed in an Israeli airstrike on Tuesday.</w:t>
      </w:r>
      <w:r/>
    </w:p>
    <w:p>
      <w:r/>
      <w:r>
        <w:t>The escalating violence has resulted in numerous casualties on both sides. Lebanese sources report at least 468 fatalities in Lebanon, including 89 civilians. Israel has reported the deaths of 15 soldiers and 11 civilians.</w:t>
      </w:r>
      <w:r/>
    </w:p>
    <w:p>
      <w:r/>
      <w:r>
        <w:t>David Mencer, an Israeli government spokesman, promised a strong response to the attacks, emphasizing Israel’s commitment to restoring security on its northern border. Recent weeks have seen an intensification of cross-border exchanges, with both Hezbollah and Israel stepping up military actions.</w:t>
      </w:r>
      <w:r/>
    </w:p>
    <w:p>
      <w:r/>
      <w:r>
        <w:t>Previously, a top Hezbollah official, Hashem Safieddine, vowed to increase the group’s attacks, underscoring the continued volatility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