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Houthi Rebels Launch Bomb-Laden Boat Attack on Commercial Ship in Red Sea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Wednesday, Yemen's Houthi rebels launched a bomb-laden boat attack on the commercial bulk carrier Tutor in the Red Sea. The incident represents an escalation in hostilities despite efforts by a U.S.-led coalition to secure the crucial maritime route.</w:t>
      </w:r>
      <w:r/>
    </w:p>
    <w:p>
      <w:r/>
      <w:r>
        <w:t>The attack involved a drone boat and additional drones and ballistic missiles, according to Brigadier General Yahya Saree, a spokesman for Yemen’s military. The target, Tutor, is a Liberian-flagged, Greek-owned vessel. The UK Maritime Trade Operations (UKMTO) indicated that the ship was struck by a small white craft near the Houthi-controlled port city of Hodeida, causing severe flooding and rendering the vessel incapacitated.</w:t>
      </w:r>
      <w:r/>
    </w:p>
    <w:p>
      <w:r/>
      <w:r>
        <w:t>The U.S. Central Command confirmed the attack and noted that Tutor had most recently docked in Russia. Both the hull impact from the drone boat and a subsequent unknown airborne projectile caused extensive damage.</w:t>
      </w:r>
      <w:r/>
    </w:p>
    <w:p>
      <w:r/>
      <w:r>
        <w:t>In response, the U.S. military destroyed three anti-ship cruise missile launchers and intercepted a rebel drone over the Red Sea. The Houthis' recent activities include over 50 attacks on shipping since November, motivated by the ongoing conflict in Gaza. The Houthis claim their operations support Palestinians, though most targeted vessels are unconnected to the Gaza-Israel conflict.</w:t>
      </w:r>
      <w:r/>
    </w:p>
    <w:p>
      <w:r/>
      <w:r>
        <w:t>AP journalists onboard the USS Laboon documented the events while interviewing Commander Eric Blomberg. The Laboon is part of a fleet including the USS Dwight D. Eisenhower, responsible for safeguarding maritime traffic in the region. Blomberg emphasized that such attacks disrupt innocent merchants unaffiliated with any military activities.</w:t>
      </w:r>
      <w:r/>
    </w:p>
    <w:p>
      <w:r/>
      <w:r>
        <w:t>The conflict in Yemen continues amid the broader Middle East tensions, with ongoing casualties and destruction affecting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