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Tanks Advance in Rafah, Escalating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June 13, 2024, Israeli tanks advanced into the western area of Rafah in Gaza, intensifying the conflict with helicopter, drone, and artillery fire. This escalation follows over a month of continued attacks that have displaced more than a million Palestinians, pushing them to areas with scarce resources like food, water, and shelter.</w:t>
      </w:r>
      <w:r/>
    </w:p>
    <w:p>
      <w:r/>
      <w:r>
        <w:t>Humanitarian organizations, including the UN, have raised alarms about the dire conditions, predicting severe famine by mid-July. Palestinian residents reported intense fighting with Hamas militants in Rafah, situated on Gaza’s southern border with Egypt.</w:t>
      </w:r>
      <w:r/>
    </w:p>
    <w:p>
      <w:r/>
      <w:r>
        <w:t>Despite warnings from U.S. President Joe Biden about halting arms supplies to Israel due to the lack of humanitarian strategies for displaced civilians, Israeli Prime Minister Benjamin Netanyahu pressed on with the offensive. The Biden administration has not yet reduced arms support, stating Israel's operations have not reached a "major" scale.</w:t>
      </w:r>
      <w:r/>
    </w:p>
    <w:p>
      <w:r/>
      <w:r>
        <w:t>Additionally, on the international stage, Biden and G7 leaders in Italy discussed a new ceasefire proposal that Hamas has conditionally accepted with amendments. The U.N. Security Council endorsed the U.S.-backed proposal aimed at ending the war, but full accord remains elusive.</w:t>
      </w:r>
      <w:r/>
    </w:p>
    <w:p>
      <w:r/>
      <w:r>
        <w:t>Further complicating the situation, Hezbollah intensified attacks on Israeli military sites along the Lebanon border, marking one of the largest offensives since the conflict began in October 2023. This included drone and rocket strikes, escalating tensions in the region.</w:t>
      </w:r>
      <w:r/>
    </w:p>
    <w:p>
      <w:r/>
      <w:r>
        <w:t>In parallel diplomatic efforts, Spain and Turkey urged the international community to push for an end to the Gaza conflict and increase humanitarian assistance.</w:t>
      </w:r>
      <w:r/>
    </w:p>
    <w:p>
      <w:r/>
      <w:r>
        <w:t>While discussions continue, the situation on the ground remains volatile, with significant humanitarian implications for the civilian population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