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Italy Hosts Group of Seven Summit with Global Conflicts in Focus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Italy Hosts Group of Seven Summit with Global Conflicts on the Agenda</w:t>
      </w:r>
      <w:r/>
    </w:p>
    <w:p>
      <w:r/>
      <w:r>
        <w:t>Italy is welcoming the Group of Seven (G7) summit amid notable developments in European politics. The G7, an informal forum comprising Canada, France, Germany, Italy, Japan, the United Kingdom, and the United States, is focusing on pressing global conflicts, the expansion of artificial intelligence, and issues pertinent to Africa, with specific attention to migration and human trafficking.</w:t>
      </w:r>
      <w:r/>
    </w:p>
    <w:p>
      <w:r/>
      <w:r>
        <w:t>The summit, occurring from June 13 to 15 in Borgo Egnazia, Puglia, follows a European Parliament election where far-right support surged in G7 members France and Germany. Despite leading a far-right party, Italian Premier Giorgia Meloni maintains a centrist approach in foreign policy, strengthening her position as a reliable transatlantic partner amid ongoing challenges such as the conflict in Ukraine and the Israel-Hamas war.</w:t>
      </w:r>
      <w:r/>
    </w:p>
    <w:p>
      <w:r/>
      <w:r>
        <w:t>Notably, G7 leaders have agreed to provisionally lend Ukraine up to $50 billion, leveraging the interest from approximately $260 billion in frozen Russian assets held primarily in the European Union. This agreement precedes a bilateral security pact to be signed by U.S. President Joe Biden and Ukrainian President Volodymyr Zelenskyy.</w:t>
      </w:r>
      <w:r/>
    </w:p>
    <w:p>
      <w:r/>
      <w:r>
        <w:t>In addition, UK Prime Minister Rishi Sunak announced £242 million ($310 million) in nonmilitary aid for Ukraine, intended for humanitarian, energy, and stabilization efforts. This commitment reflects the UK's steadfast support for Ukraine, irrespective of domestic political challenges and the upcoming UK general election.</w:t>
      </w:r>
      <w:r/>
    </w:p>
    <w:p>
      <w:r/>
      <w:r>
        <w:t>Borgo Egnazia, the summit location, is a faux medieval venue that has hosted notable personalities and is now set to accommodate the G7 leaders as they tackle pivotal global issues over the next three days.</w:t>
      </w:r>
      <w:r/>
    </w:p>
    <w:p>
      <w:r/>
      <w:r>
        <w:t>34 US Presidents, including Joe Biden, have attended G7 summits.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