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Myanmar Rebels and Sudan Conflict: Challenges of Drone Warfare in Modern Conflicts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Myanmar Rebels Face New Challenges as Junta Adopts Drone Warfare</w:t>
      </w:r>
      <w:r/>
    </w:p>
    <w:p>
      <w:r/>
      <w:r>
        <w:rPr>
          <w:b/>
        </w:rPr>
        <w:t>Myanmar, June 13, 2024</w:t>
      </w:r>
      <w:r>
        <w:t xml:space="preserve"> – Resistance fighters in Myanmar, who made significant progress last year utilizing Chinese-made commercial drones modified for combat, now face a new challenge as the ruling junta has adopted similar tactics. According to interviews conducted by Reuters, involving four resistance fighters, two analysts, and an official from a neighboring country, the junta has started deploying armed unmanned aerial vehicles (UAVs) to attack rebel forces.</w:t>
      </w:r>
      <w:r/>
    </w:p>
    <w:p>
      <w:r/>
      <w:r>
        <w:t xml:space="preserve">The junta began procuring and modifying Chinese commercial drones early this year, fitting them with locally-manufactured munitions. Min Zaw Oo, executive director of the Myanmar Institute for Peace and Security, confirmed this development based on information from military officials familiar with the production of these weapons. </w:t>
      </w:r>
      <w:r/>
    </w:p>
    <w:p>
      <w:r/>
      <w:r>
        <w:t>Resistance fighters, including Ta Yoke Gyi and two others from different parts of Myanmar, revealed that recent battles have involved encounters with these armed drones. The junta's use of drones marks a shift from its reliance on conventional artillery and aerial support to more technologically advanced warfare tactics.</w:t>
      </w:r>
      <w:r/>
    </w:p>
    <w:p>
      <w:r/>
      <w:r>
        <w:t>Despite this new strategy, only a handful of junta drones have been seen on the frontlines, suggesting that the military is still in the early stages of mass deployment. This dynamic has heightened the complexity of the conflict, as both the junta and resistance forces now compete using similar technologies.</w:t>
      </w:r>
      <w:r/>
    </w:p>
    <w:p>
      <w:pPr>
        <w:pStyle w:val="Heading3"/>
      </w:pPr>
      <w:r>
        <w:t>Iranian and Emirati Drones Allegedly Used in Sudan Conflict</w:t>
      </w:r>
      <w:r/>
    </w:p>
    <w:p>
      <w:r/>
      <w:r>
        <w:rPr>
          <w:b/>
        </w:rPr>
        <w:t>Sudan, March 12, 2024</w:t>
      </w:r>
      <w:r>
        <w:t xml:space="preserve"> – Iran and the United Arab Emirates (UAE) have been accused of violating a UN arms embargo by supplying drones to opposing forces in Sudan’s ongoing 14-month conflict. The Sudanese military, having recently used Iranian-made Mohajer-6 drones in an advance to recapture Khartoum's state broadcasting headquarters, has shifted its tactics from relying solely on air force supremacy.</w:t>
      </w:r>
      <w:r/>
    </w:p>
    <w:p>
      <w:r/>
      <w:r>
        <w:t>Drone expert Wim Zwijnenburg linked wreckage and satellite images to Iranian-manufactured drones, implicating Iran in supplying military hardware despite their denial. Meanwhile, the paramilitary Rapid Support Forces (RSF) have been employing commercial quadcopter drones likely supplied by the UAE, a claim supported by UN aviation-tracking reports and local sources.</w:t>
      </w:r>
      <w:r/>
    </w:p>
    <w:p>
      <w:r/>
      <w:r>
        <w:t>Both nations deny these allegations, maintaining that their exports were intended for humanitarian aid. The ongoing drone warfare has changed the dynamics on the ground, allowing the Sudanese army to break sieges and recapture key positions.</w:t>
      </w:r>
      <w:r/>
    </w:p>
    <w:p>
      <w:pPr>
        <w:pStyle w:val="Heading3"/>
      </w:pPr>
      <w:r>
        <w:t>Impact on Civilian Life and Humanitarian Crisis</w:t>
      </w:r>
      <w:r/>
    </w:p>
    <w:p>
      <w:r/>
      <w:r>
        <w:t>The escalation in drone warfare has severely impacted civilians in both Myanmar and Sudan. In Myanmar, the conflict has led to significant territorial losses for the junta and increased the threat levels for resistance groups who initially had the upper hand with drone technology. In Sudan, over 16,650 civilians have died, and 12 million have been displaced, with drones contributing to the escalating violence and humanitarian crisis.</w:t>
      </w:r>
      <w:r/>
    </w:p>
    <w:p>
      <w:pPr>
        <w:pStyle w:val="Heading3"/>
      </w:pPr>
      <w:r>
        <w:t>Conclusion</w:t>
      </w:r>
      <w:r/>
    </w:p>
    <w:p>
      <w:r/>
      <w:r>
        <w:t>The adoption of drone warfare by both the Myanmar junta and warring factions in Sudan highlights an evolving trend in modern conflicts where advanced technology plays a critical role. As these conflicts continue, the humanitarian toll remains a significant concern, with international implications regarding arms embargoes and foreign intervention.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