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Russia's Intensified Airstrikes and Troop Movements Hit Kharkiv and Vovchansk's Civilians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Russia's Intensified Airstrikes and Troop Movements in Kharkiv and Vovchansk</w:t>
      </w:r>
      <w:r/>
    </w:p>
    <w:p>
      <w:pPr>
        <w:pStyle w:val="Heading4"/>
      </w:pPr>
      <w:r>
        <w:t>Kharkiv's Continued Struggle</w:t>
      </w:r>
      <w:r/>
    </w:p>
    <w:p>
      <w:r/>
      <w:r>
        <w:t>Since May 10, 2024, Kharkiv, Ukraine's second-largest city, has experienced a significant increase in Russian airstrikes following a renewed offensive by the Kremlin. The uptick in strikes has devastated residential areas, commercial centers, and even recreational sites.</w:t>
      </w:r>
      <w:r/>
    </w:p>
    <w:p>
      <w:r/>
      <w:r>
        <w:t>On May 31, a Russian missile struck an apartment building at 24 Liubovi Maloi Avenue, killing eight people, including Svitlana Vlasenko and her daughter Polina. Twenty-six others were injured, two of whom were children. This attack occurred in a peaceful residential area, far from any military targets. Missiles have also destroyed parts of a nearby pine forest.</w:t>
      </w:r>
      <w:r/>
    </w:p>
    <w:p>
      <w:r/>
      <w:r>
        <w:t>The fresh offensive began with the Russian capture of the town of Vovchansk and the assault on the village of Lyptsi. Kharkiv has been under constant bombardment since the full-scale invasion began, yet Ukrainian forces pushed Russian troops back to the border in September 2022. The recent increase in airstrikes includes the use of drones and surface-to-air missiles to target civilian areas, emphasizing Russia's ongoing objective to take Kharkiv.</w:t>
      </w:r>
      <w:r/>
    </w:p>
    <w:p>
      <w:pPr>
        <w:pStyle w:val="Heading4"/>
      </w:pPr>
      <w:r>
        <w:t>Increased Civilian Casualties</w:t>
      </w:r>
      <w:r/>
    </w:p>
    <w:p>
      <w:r/>
      <w:r>
        <w:t>The governor of Kharkiv, Oleh Syniehubov, mentioned that attacks had recently decreased following U.S. authorization for Ukraine to use American-supplied weapons against Russian military targets. Previously, Russia had been launching strikes from Belgorod, just over the border.</w:t>
      </w:r>
      <w:r/>
    </w:p>
    <w:p>
      <w:r/>
      <w:r>
        <w:t xml:space="preserve">One of the gravest civilian-targeted incidents occurred on May 19, when an Iskander missile hit a lakeside resort in Cherkaska Lozova, killing six people, including a pregnant woman. The resort’s owner, Ruslan Burdov, said his son, Artur, was severely injured during a follow-up strike aimed at rescue workers. </w:t>
      </w:r>
      <w:r/>
    </w:p>
    <w:p>
      <w:r/>
      <w:r>
        <w:t>On May 25, a missile attack on a crowded DIY store, Epicentr K Hypermarket, resulted in sixteen fatalities and over forty injuries. Another rocket hit the Nova Poshta branch, causing chaos and further casualties.</w:t>
      </w:r>
      <w:r/>
    </w:p>
    <w:p>
      <w:pPr>
        <w:pStyle w:val="Heading4"/>
      </w:pPr>
      <w:r>
        <w:t>Destruction in Vovchansk</w:t>
      </w:r>
      <w:r/>
    </w:p>
    <w:p>
      <w:r/>
      <w:r>
        <w:t>Vovchansk, a small town just three miles from the Russian border, experienced severe destruction following Russia's renewed push on May 10. The town's central area, previously a regional tourist attraction, is now heavily damaged due to relentless bombings. Most residents have been forced to flee due to the intense conflict, which has stalled significantly due to Ukrainian reinforcements and Western weaponry.</w:t>
      </w:r>
      <w:r/>
    </w:p>
    <w:p>
      <w:r/>
      <w:r>
        <w:t>Ukrainian forces have maintained control over approximately 70% of Vovchansk, but ongoing bombings continue to decimate what remains of the town. Front line positions have not shifted significantly, and both sides are heavily reliant on drone surveillance to maintain their positions.</w:t>
      </w:r>
      <w:r/>
    </w:p>
    <w:p>
      <w:pPr>
        <w:pStyle w:val="Heading4"/>
      </w:pPr>
      <w:r>
        <w:t>Russian Tactical Nuclear Drills</w:t>
      </w:r>
      <w:r/>
    </w:p>
    <w:p>
      <w:r/>
      <w:r>
        <w:t>Adding to the tension, the Russian Defense Ministry confirmed that it has conducted drills simulating the launch of tactical nuclear weapons. The exercises involved electronic missile launches by land, sea, and air-based units, coordinated with Belarusian forces. Dmitry Medvedev, Deputy Chairman of Russia’s Security Council, underscored these exercises with harsh rhetoric against the U.S. and its allies, in response to expanded Western sanctions.</w:t>
      </w:r>
      <w:r/>
    </w:p>
    <w:p>
      <w:pPr>
        <w:pBdr>
          <w:bottom w:val="single" w:sz="6" w:space="1" w:color="auto"/>
        </w:pBdr>
      </w:pPr>
      <w:r/>
    </w:p>
    <w:p>
      <w:r/>
      <w:r>
        <w:t>These developments illustrate the continuing severity and complexity of the conflict, emphasizing the dire humanitarian and strategic challenges faced by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