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Plans Mass State Department Overhaul for Second Term, Sparks Legal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U.S. President Donald Trump plans to implement a mass overhaul of the State Department if re-elected in November. This initiative, detailed in the Heritage Foundation's "Project 2025," aims to replace thousands of career officials with political appointees aligned with Trump's agenda. The proposal, based on a previous, unimplemented effort known as "Schedule F," would categorize civil servants in policy-related roles as at-will employees, stripping them of legal job protections.</w:t>
      </w:r>
      <w:r/>
    </w:p>
    <w:p>
      <w:r/>
      <w:r>
        <w:t>The plan's principal goal is to realign the State Department to fully support Trump's objectives from day one of his administration. Kiron Skinner, who authored the project's chapter on the State Department and served in the Trump administration, claims that many current officials are resistant to conservative policies. However, diplomats and former officials argue that such a mass replacement could lead to significant legal challenges and operational chaos.</w:t>
      </w:r>
      <w:r/>
    </w:p>
    <w:p>
      <w:r/>
      <w:r>
        <w:t>Opponents of Project 2025, including former high-ranking officials and the American Foreign Service Association (AFSA), argue that the plan is likely unlawful. They foresee issues such as delayed security clearances and difficulties in managing sensitive information, which could result in significant disruptions to diplomatic operations.</w:t>
      </w:r>
      <w:r/>
    </w:p>
    <w:p>
      <w:r/>
      <w:r>
        <w:t>Trump's anticipated return to Capitol Hill, his first since the January 6, 2021, attack, has also stirred significant reactions. Sen. Lisa Murkowski (R-Alaska) and other officials recall the tumultuous period and are choosing to avoid meetings with Trump. Despite the contentious atmosphere, many Republicans, including Senate GOP leader Sen. John Barrasso (Wyoming), emphasize the importance of preparing a unified agenda for Trump's potential re-election.</w:t>
      </w:r>
      <w:r/>
    </w:p>
    <w:p>
      <w:r/>
      <w:r>
        <w:t>Trump’s previous terms and subsequent legal issues, including pending trials related to his attempts to overturn the 2020 election, remain a backdrop to his ongoing political activities. His influence continues to polarize opinions within the GOP, illustrating enduring divides over his leadership and legacy.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