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Germany faces Scotland in Euro 2024 opening clash at Allianz Arena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Euro 2024 tournament kicks off today, June 14, 2024, with host nation Germany facing Scotland at 20:00 BST at the Allianz Arena in Munich. This opening match features Germany, a team with high expectations and a goal to secure their first European title since 1996. They recently saw the return of key players such as Toni Kroos and a strong attacking line-up featuring Kai Havertz. However, Germany has experienced early exits in recent major tournaments and faces pressure to start strong.</w:t>
      </w:r>
      <w:r/>
    </w:p>
    <w:p>
      <w:r/>
      <w:r>
        <w:t>Scotland, under Steve Clarke, enters their first major overseas tournament since 1998, aiming to progress past the group stage after a challenging qualification process. The team has been affected by several injuries, missing key players like Lyndon Dykes and Ben Doak. Despite their underdog status, Scottish fans have gathered in large numbers in Munich to support their team.</w:t>
      </w:r>
      <w:r/>
    </w:p>
    <w:p>
      <w:r/>
      <w:r>
        <w:t>In past encounters, Germany has dominated, winning all but one of their previous seven meetings from 1992 onwards. Tonight’s match is crucial for both teams as they start their respective campaigns in Group A, which also includes Switzerland and Hungary.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