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Premier Meloni and President Macron Clash over Abortion Rights at G7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Premier Giorgia Meloni and French President Emmanuel Macron clashed over the issue of abortion rights during the G7 summit held in Puglia, Italy. Macron expressed disappointment that the term "abortion" was not included in the summit's final declaration, attributing this to varying "sensibilities." Meloni dismissed the controversy, stating that the current summit's communiqué referred to commitments made at last year's G7 in Hiroshima, which specifically mentioned abortion rights.</w:t>
      </w:r>
    </w:p>
    <w:p>
      <w:r>
        <w:t>Macron, who has called for parliamentary elections in France, suggested that the debate centers on broader questions of women's rights, a topic currently resonating with French voters. On the sidelines of the G7 talks, Macron pointed out to reporters that France’s vision of gender equality is not universally shared, hinting at political differences within various countries.</w:t>
      </w:r>
    </w:p>
    <w:p>
      <w:r>
        <w:t>Meloni countered by emphasizing Italy's consistent stance on making abortion "safe and legal," accusing Macron of using the summit as an election campaign platform. She argued that the absence of new language in the declaration was to avoid redundancy, as the topic had been addressed in previous statements. Tensions appeared to lessen when Macron greeted Meloni with a kiss on her hand at a dinner event later in the evening.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