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Kate Makes First Public Appearance Since Starting Cancer Treatment at Trooping the Colour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Princess of Wales, Kate Middleton, made her first public appearance since beginning cancer treatment, joining the Royal Family at Buckingham Palace for Trooping the Colour. This marked the first time she and King Charles III were seen together in public since both started their treatments. The event, celebrating the King's birthday, featured a carriage procession where Kate, alongside her children Prince George, Princess Charlotte, and Prince Louis, waved to the crowds on The Mall. </w:t>
      </w:r>
    </w:p>
    <w:p>
      <w:r>
        <w:t>Trooping the Colour, a ceremony involving more than 1,400 soldiers, 200 horses, and 400 musicians, saw King Charles and Queen Camilla inspect the troops from a carriage due to the King’s illness. Prince William, Princess Anne, and Prince Edward participated on horseback. The event concluded with a balcony appearance at Buckingham Palace, where the Royal Family watched the RAF flypast.</w:t>
      </w:r>
    </w:p>
    <w:p>
      <w:r>
        <w:t>Despite ongoing chemotherapy, Kate confirmed her attendance only a day prior, emphasizing the significance of her presence given the recent health issues within the Royal Family. Security was heightened, with hundreds of Metropolitan Police officers ensuring safety during the festivities, including managing an anti-monarchy protest by Republic.</w:t>
      </w:r>
    </w:p>
    <w:p>
      <w:r>
        <w:t>Kate, appearing elegant in a Jenny Packham dress and Philip Treacy hat, expressed gratitude for public support, indicating her progress while acknowledging ongoing challenges. Her participation highlighted a period of resilience for the Royal Family amidst health adversities.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