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Ukraine's Drone Attack on Russian Airfield Inflicts Damage on Su-34 Fighter-Bombers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mass drone attack by Ukraine has reportedly inflicted damage on the Morozovsk Airfield in southern Russia, which is used by Russian Su-34 fighter-bombers. Satellite images published by The War Zone, a US military news website, indicate damage to fighter jet parking bays and a hangar. </w:t>
      </w:r>
    </w:p>
    <w:p>
      <w:r>
        <w:t>General Kyrylo Budanov, head of Ukraine’s military intelligence (HUR), confirmed the attack on Friday morning, stating it was carried out with at least 70 drones targeting the airfield in Russia’s Rostov region, approximately 150 miles from the front lines. The airfield is a significant base for Su-34s, which have been actively used in Russia’s ongoing invasion of Ukraine.</w:t>
      </w:r>
    </w:p>
    <w:p>
      <w:r>
        <w:t>Satellite photos from Planet Labs Inc. reveal scorch marks on the tarmac and a hole in a hangar roof housing two Su-34s. The full extent of the damage remains unclear due to the need for higher-resolution imagery. Russian reports on the attack varied, with differing accounts on the extent of damage and casualties.</w:t>
      </w:r>
    </w:p>
    <w:p>
      <w:r>
        <w:t>This is the second drone attack on Morozovsk Airfield within two months; the first attack in April reportedly resulted in no visible damage according to subsequent satellite images.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