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Countries Discuss Ways to Address Fallout from Russia's War in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Countries resumed discussions on Sunday to address issues arising from Russia's two-year war in Ukraine, including nuclear safety, prisoner exchanges, and food exports. The talks, held at the Swiss resort of Bürgenstock, took place without representation from Russia. Leaders from Western nations and countries such as Ecuador, Somalia, and Kenya convened to discuss their visions of peace for Ukraine, emphasizing that Russia needs to respect Ukraine's territorial integrity, of which it currently occupies about a quarter.</w:t>
      </w:r>
    </w:p>
    <w:p>
      <w:r>
        <w:t>Irish Prime Minister Simon Harris and other leaders highlighted the existential nature of the conflict. Analysts noted that the absence of Russia and its ally China, which did not attend, alongside Brazil, which participated as an observer, might limit the conference's impact on ending the war.</w:t>
      </w:r>
    </w:p>
    <w:p>
      <w:r>
        <w:t>Qatar's prime minister, Sheikh Mohammed bin Abdulrahman Al Thani, shared that his country facilitated talks which led to the reunification of 34 Ukrainian children with their families. The Ukrainian government claims that 19,546 children have been deported or forcibly displaced by Russia, with 2,000 taken from orphanages as confirmed by Russian Children's Rights Commissioner Maria Lvova-Belova.</w:t>
      </w:r>
    </w:p>
    <w:p>
      <w:r>
        <w:t>The conference aimed to refocus international attention on the Ukraine conflict, particularly amidst other global issues. Three key themes, nuclear safety, food security, and prisoner exchanges, were expected to form part of the final statement. Italian Prime Minister Giorgia Meloni underscored these as "minimum conditions" for any future negotiations with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