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Manhunt Initiated After Shooting During Euro 2024 Match in Berlin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2"/>
      </w:pPr>
      <w:r>
        <w:t>Manhunt Initiated After Shooting During Euro 2024 Match in Berlin</w:t>
      </w:r>
    </w:p>
    <w:p>
      <w:r>
        <w:rPr>
          <w:b/>
        </w:rPr>
        <w:t>Berlin, June 16, 2024</w:t>
      </w:r>
      <w:r>
        <w:t xml:space="preserve"> — A manhunt is underway in Berlin following a shooting incident during a Euro 2024 match. A 23-year-old man was struck in the leg and arms while watching the Italy vs Albania game on Rathenower Strasse, situated near Turmstrasse, opposite the Tiergarten district court in the Moabit district. The incident occurred during the match on Thursday evening.</w:t>
      </w:r>
    </w:p>
    <w:p>
      <w:r>
        <w:t>Six shots are believed to have been fired. The injured man managed to drag himself to Perleberger Strasse before collapsing. Emergency medical personnel, including a doctor from the German Army, provided first aid at the scene. The injured man was then transported to the hospital where his injuries were deemed non-life-threatening.</w:t>
      </w:r>
    </w:p>
    <w:p>
      <w:r>
        <w:t>A police deployment of 100 officers has yet to locate the suspect. Witnesses suggest that the altercation may have been triggered by the football match, in which Italy triumphed over Albania with a 2-1 victory in Dortmund.</w:t>
      </w:r>
    </w:p>
    <w:p>
      <w:r>
        <w:t>In a separate, unrelated incident in Wolmirstedt, a 27-year-old man was shot dead by police after fatally stabbing a 23-year-old man at a private party. The 27-year-old further injured three individuals before being neutralized by police. Investigations by Magdeburg’s public prosecutor's office and the Stendal police station are ongoing.</w:t>
      </w:r>
    </w:p>
    <w:p>
      <w:r>
        <w:t>Additionally, English and Scottish football fans in Germany have been cautioned by local police against disruptive behavior during the tournament. Approximately 100 known hooligans have been identified, and measures are in place to prevent potential violence.</w:t>
      </w:r>
    </w:p>
    <w:p>
      <w:r>
        <w:t>Both incidents occurred amidst heightened security for Euro 2024, exemplifying the security challenges faced during major international sports events.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