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Swedish Fighter Jets Scrambled Over Russian Incursion as Global Leaders Convene for Peace Talks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Swedish fighter jets were deployed after a Russian SU-24 bomber entered Swedish airspace over the Baltic island of Gotland. The incident occurred three months after Sweden joined NATO. Initially, the Swedish air force warned the Russian pilot via radio; however, the bomber did not change its course. As a result, two JAS-39 Gripen fighters were scrambled, compelling the SU-24 to reverse its trajectory. The incursion was criticized by Swedish officials and raised concerns about potential escalations between Russia and NATO.</w:t>
      </w:r>
    </w:p>
    <w:p>
      <w:r>
        <w:t xml:space="preserve">On the same day, leaders from over 90 countries convened for a historic peace conference near Lucerne, Switzerland, to discuss lasting peace in Ukraine. Key figures included U.S. Vice President Kamala Harris, Ukraine’s President Volodymyr Zelensky, and Canadian Prime Minister Justin Trudeau. Notable absentees were representatives from Russia and China. </w:t>
      </w:r>
    </w:p>
    <w:p>
      <w:r>
        <w:t>The conference followed a G7 summit in Italy, where a £40 billion loan to Ukraine was agreed upon. Vice President Harris pledged an additional £1 billion to help Ukraine rebuild its infrastructure. President Zelensky rejected a peace proposal from Vladimir Putin that demanded Ukraine cede several regions to Russia and renounce NATO ambitions.</w:t>
      </w:r>
    </w:p>
    <w:p>
      <w:r>
        <w:t>Meanwhile, on the ground, three civilians were killed and five injured due to Russian shelling in Donetsk, Ukraine. In retaliation, Ukrainian shelling in Shebekino, Russia, left five dead and several wounded.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