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Navy Rescues Civilians from Greek-Owned Ship Attacked by Houthis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15, the U.S. Navy rescued 24 civilian sailors from the Greek-owned merchant ship Tutor, which operates under a Liberian flag, in the Red Sea. The rescue followed an attack by Yemen’s Houthi militants using an uncrewed surface drone, resulting in significant flooding and engine damage to the ship. The sailors were initially taken to the USS Philippine Sea and later to the USS Dwight D. Eisenhower for medical evaluation; one sailor remains missing.</w:t>
      </w:r>
    </w:p>
    <w:p>
      <w:r>
        <w:t>The assault on the Tutor marked the first successful attack by Houthis using uncrewed surface vessels, with previous attempts focusing mainly on aerial attacks. In response, U.S. forces have targeted multiple radar installations in Yemen that were used to coordinate these attacks on shipping lanes.</w:t>
      </w:r>
    </w:p>
    <w:p>
      <w:r>
        <w:t>Earlier that week, on June 13, the Ukrainian-owned cargo ship Verbena, flying under a Palauan flag, was also subjected to missile attacks in the same region. The USS Philippine Sea medically evacuated one injured civilian from the Verbena, but the crew ultimately had to abandon the ship.</w:t>
      </w:r>
    </w:p>
    <w:p>
      <w:r>
        <w:t>In expanded operations, the Houthis launched additional attacks against other ships in the Red and Arabian Seas, including American and allied vessels. The Houthis framed these actions as part of a wider campaign in support of Gaza amidst ongoing conflicts. As a result, the U.S. military has extended the deployment of the USS Dwight D. Eisenhower Carrier Strike Group in the Middle East to address the continued threat posed by these militant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