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Unveils Stalker 5.0 Naval Sea Drone with Explosive Payload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Ukraine has introduced a new variant of its naval sea drones, named Stalker 5.0, which has been showcased to the public at the Black Sea Security Forum in Odesa. The advanced drone is equipped with a 60-horsepower speedboat engine capable of carrying explosive payloads up to 150 kilograms. </w:t>
      </w:r>
    </w:p>
    <w:p>
      <w:r>
        <w:t>Stalker 5.0 measures five meters in length and 1.2 meters in width, and can reach speeds of up to 40 knots, or 46 mph, with an operational range of approximately 372 miles. This range enables it to potentially reach targets such as the Kerch Bridge between occupied Crimea and mainland Russia.</w:t>
      </w:r>
    </w:p>
    <w:p>
      <w:r>
        <w:t>The drone comes equipped with a Starlink satellite internet terminal for live video feed relays to its operator. In addition to its explosive capabilities, the Stalker 5.0 can be used for reconnaissance, coastal patrols, and delivering supplies, such as food and medical equipment, to hard-to-reach areas.</w:t>
      </w:r>
    </w:p>
    <w:p>
      <w:r>
        <w:t>The introduction of the Stalker 5.0 follows Ukraine's successful deployment of other naval drones, including the Magura V5 and Sea Baby, which have been utilized against Russian ships and infrastructure. The drone's estimated cost is around 60,000 euros, or $64,000. The Ukrainian military has not disclosed specific details about its deployment.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