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Forces Launch Shahed Kamikaze Drones on Western Ukraine, Ukrainian Air Force Intercepts 19 Drones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Overnight, Russian forces launched multiple groups of Shahed kamikaze drones towards western Ukraine, triggering air alerts in several regions across the country. The Ukrainian Air Force reported drones originating from Mykolaiv Oblast, northern Kherson Oblast, and Zaporizhzhia Oblast, moving towards central and western regions, including Odesa and Lviv. Explosions were noted in Vinnytsia early in the night.</w:t>
      </w:r>
    </w:p>
    <w:p>
      <w:r>
        <w:t>By 3 a.m., drones reportedly reached central areas of Lviv, with a subsequent strike in a nearby village, Malekhov, injuring a 70-year-old security guard. The air alert in western Ukraine was lifted by 5:30 a.m. after Ukrainian forces intercepted and shot down 19 out of 21 drones in various regions.</w:t>
      </w:r>
    </w:p>
    <w:p>
      <w:r>
        <w:t>Concurrently, a fire at a fuel depot in the port of Azov continued into its second day following a Ukrainian drone strike. Local authorities reported no casualties, and the Russian Ministry of Emergencies deployed over 70 firefighters and 21 units of equipment to extinguish the fire. Ukrainian special services have been linked to the drone strike.</w:t>
      </w:r>
    </w:p>
    <w:p>
      <w:r>
        <w:t>Ukrainian drone attacks on Russian refineries and energy infrastructure have been frequent this year, affecting up to 900,000 barrels of refining capacity daily, as estimated by JP Morgan. Despite ongoing repairs, these attacks have continued, impacting Russia's fuel supply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