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Senator Marco Rubio Emerges as Finalist for Trump's Running Mate in 2024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political developments, Senator Marco Rubio (R-Fla.) has emerged as a finalist for the position of running mate to former President Donald Trump in the upcoming 2024 election. This marks a significant evolution in Rubio's relationship with Trump, transitioning from the acrimony of the 2016 primary to a period of alignment.</w:t>
      </w:r>
    </w:p>
    <w:p>
      <w:r>
        <w:t>Trump's campaign has requested paperwork from at least eight potential vice-presidential candidates, including Rubio. Trump's allies note Rubio's strong television presence and foreign policy credentials as key factors in his consideration. Trump's former campaign manager, Kellyanne Conway, highlights Rubio's potential to attract votes from the Latino community and traditional Republicans.</w:t>
      </w:r>
    </w:p>
    <w:p>
      <w:r>
        <w:t>Despite this consideration, there is a complication: both Trump and Rubio are Florida residents. According to the 12th Amendment, electors from Florida cannot vote for both President and Vice President from their state. During a fundraiser at Mar-a-Lago, Trump acknowledged this challenge, referring it humorously as a "little Florida problem."</w:t>
      </w:r>
    </w:p>
    <w:p>
      <w:r>
        <w:t>Rubio has not openly campaigned for Trump during his legal battles but has shown support through other means, including op-eds and public speeches. His commitment to Trump is evident from his participation in Trump-associated events and public statements aligning with Trump's agenda.</w:t>
      </w:r>
    </w:p>
    <w:p>
      <w:r>
        <w:t>On the other hand, President Joe Biden has been actively fundraising and addressing Trump's criminal convictions. During a fundraiser that raised $8 million, Biden emphasized the threat Trump poses by labeling him a "convicted felon" and criticizing his challenges to the legal system. The Democratic campaign has utilized Trump's convictions in its strategy, indicative of the high stakes ahead of the 2024 election.</w:t>
      </w:r>
    </w:p>
    <w:p>
      <w:r>
        <w:t>This dynamic within the Republican party and the aggressive campaigning by Biden's team set the stage for a contentious election season.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