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Teen Jay Slater Missing in Tenerife Sparks Large-Scale Search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British Teen Jay Slater Goes Missing in Tenerife, Prompting Large-Scale Search Effort</w:t>
      </w:r>
    </w:p>
    <w:p>
      <w:r>
        <w:rPr>
          <w:b/>
        </w:rPr>
        <w:t>Tenerife, Canary Islands – June 20, 2024</w:t>
      </w:r>
    </w:p>
    <w:p>
      <w:r>
        <w:t>Nineteen-year-old Jay Slater from Oswaldtwistle, Lancashire, went missing in Tenerife after attending a music festival. Last seen on Monday morning, Jay was reported missing by his friend, Lucy Mae Law, following a distress call. Jay informed her he was lost, dehydrated, and had only 1% battery left on his phone. His last known location was traced to the Rural de Teno area.</w:t>
      </w:r>
    </w:p>
    <w:p>
      <w:r>
        <w:t>Jay traveled with two British men to an isolated holiday home in Masca, identified as Casa Abuela Tina, after the festival. The two men, who are back in the UK, were reportedly interviewed by Spanish police before their departure. Efforts to locate Jay have involved local authorities, drones, sniffer dogs, and helicopters.</w:t>
      </w:r>
    </w:p>
    <w:p>
      <w:r>
        <w:t>Approximately 15 family members and friends have flown to Tenerife to aid in the search effort, expressing concerns over the scale and intensity of the local police’s search operations. Debbie Duncan, Jay’s mother, has made public appeals for his safe return. The search continues with urgency.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