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India's Cricket Roadmap: T20 World Cup Updates and Future Tours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 vs Afghanistan T20 World Cup 2024 Match: Key Updates</w:t>
      </w:r>
    </w:p>
    <w:p>
      <w:r>
        <w:t>India, led by Rohit Sharma, is facing Afghanistan, captained by Rashid Khan, in Match 43 of the T20 World Cup 2024. This Group 1 Super 8s match is being held at the Kensington Oval in Barbados, West Indies. The live score, ball-by-ball commentary, statistics, match updates, and full scoreboard are available on republicworld.com.</w:t>
      </w:r>
    </w:p>
    <w:p>
      <w:r>
        <w:rPr>
          <w:b/>
        </w:rPr>
        <w:t>Upcoming England Tour of India</w:t>
      </w:r>
    </w:p>
    <w:p>
      <w:r>
        <w:t>England's men's cricket team will begin their limited-overs tour of India on January 22, 2025, in Chennai. Jos Buttler’s side is scheduled to play five T20 internationals and three one-day internationals. The tour includes T20 matches in Kolkata, Rajkot, Pune, and Mumbai, followed by ODIs in Nagpur, Cuttack, and Ahmedabad, leading up to the Champions Trophy in Pakistan starting on February 19, 2025.</w:t>
      </w:r>
    </w:p>
    <w:p>
      <w:r>
        <w:rPr>
          <w:b/>
        </w:rPr>
        <w:t>India's Future Tours</w:t>
      </w:r>
    </w:p>
    <w:p>
      <w:r>
        <w:t>The Board of Control for Cricket in India (BCCI) announced additional dates for visits from Bangladesh and New Zealand from September to early November 2024. Post these series, India will commence a five-Test tour of Australia in late November.</w:t>
      </w:r>
    </w:p>
    <w:p>
      <w:r>
        <w:rPr>
          <w:b/>
        </w:rPr>
        <w:t>Virat Kohli's Performance in T20 World Cup 2024</w:t>
      </w:r>
    </w:p>
    <w:p>
      <w:r>
        <w:t>Virat Kohli's recent performance in the T20 World Cup includes scoring five runs from nine balls across three innings. This approach represents India’s new aggressive philosophy under the leadership of Rohit Sharma and coach Rahul Dravid. Although Kohli has struggled to convert aggression into substantial runs so far, the strategy aims to blend modern techniques with traditional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