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Mark Rutte Poised to Become NATO Head, EU Imposes Sanctions on Russian LNG, and Global Geopolitical Dynamics Shift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Mark Rutte Poised to Become NATO Head</w:t>
      </w:r>
    </w:p>
    <w:p>
      <w:r>
        <w:t xml:space="preserve">Mark Rutte, the outgoing Prime Minister of the Netherlands, is set to become the next Secretary General of NATO. Following Romania’s President Klaus Iohannis' withdrawal from the candidacy, Rutte, 57, is expected to be elected to a four-year term. The election could occur as soon as next week, ahead of a major NATO summit in Washington in July. </w:t>
      </w:r>
    </w:p>
    <w:p>
      <w:r>
        <w:t xml:space="preserve">Rutte has been a prominent supporter of Ukraine, overseeing over $3 billion in Dutch military aid since 2022. He’s perceived as a consensus-builder within the alliance. The current Secretary General, Jens Stoltenberg, will continue until his term ends in October. Rutte’s candidacy had faced resistance due to past criticisms of Hungary, but he managed to secure support from key NATO members and reach an understanding with Hungarian Prime Minister Viktor Orban. </w:t>
      </w:r>
    </w:p>
    <w:p>
      <w:r>
        <w:rPr>
          <w:b/>
        </w:rPr>
        <w:t>EU Imposes Sanctions on Russian LNG</w:t>
      </w:r>
    </w:p>
    <w:p>
      <w:r>
        <w:t>The European Union has imposed new sanctions targeting Russian liquefied natural gas (LNG) shipments. Announced by the Belgian government on June 20, 2024, these measures aim to further reduce Europe's dependency on Russian energy amid the ongoing Ukraine conflict. Before the full-scale invasion of Ukraine in February 2022, the EU imported 40% of its gas from Russia, mainly via pipelines. While many EU countries have since reduced pipeline imports, they have continued to buy substantial quantities of LNG. The sanctions also add 100 Russian individuals and entities to the EU’s penalty list, totaling 2,200 sanctioned targets.</w:t>
      </w:r>
    </w:p>
    <w:p>
      <w:r>
        <w:rPr>
          <w:b/>
        </w:rPr>
        <w:t>South Korea Criticizes Russia-North Korea Military Pact</w:t>
      </w:r>
    </w:p>
    <w:p>
      <w:r>
        <w:t>South Korea has condemned a new defense pact signed between Russia and North Korea. South Korean President Yoon Suk Yeol’s office described the agreement, signed after Vladimir Putin’s visit to Pyongyang, as a threat to Seoul’s security and a violation of UN resolutions. The deal obligates mutual military assistance between the two nations in the event of invasion. As a response, South Korea is reconsidering its stance on providing arms to Ukraine, having previously limited its support to humanitarian aid.</w:t>
      </w:r>
    </w:p>
    <w:p>
      <w:r>
        <w:rPr>
          <w:b/>
        </w:rPr>
        <w:t>Putin Visits Vietnam Amid Ongoing Ukraine Conflict</w:t>
      </w:r>
    </w:p>
    <w:p>
      <w:r>
        <w:t>Russian President Vladimir Putin visited Vietnam on June 20, 2024, seeking to bolster ties with the historic ally amid increasing isolation from Western countries due to the Ukraine war. Received by President To Lam, discussions focused on enhancing cooperation in energy and technological research. Despite Vietnam's historical ties with Russia and its abstention from condemning Russia's actions at the United Nations, the visit aimed to underscore Vietnam’s balanced foreign relations strategy, particularly its growing ties with the United States and its strategic "bamboo diplomacy" approach.</w:t>
      </w:r>
    </w:p>
    <w:p>
      <w:r>
        <w:rPr>
          <w:b/>
        </w:rPr>
        <w:t>Putin Strengthens Ties with North Korea</w:t>
      </w:r>
    </w:p>
    <w:p>
      <w:r>
        <w:t>During a recent visit to Pyongyang, Russian President Vladimir Putin met with North Korean leader Kim Jong-un and signed a mutual defense pact. The agreement pledges immediate military assistance in the event of an invasion, reviving a Cold War-era alliance. The deal has raised concerns about regional security and potential impacts on global diplomatic dynamics.</w:t>
      </w:r>
    </w:p>
    <w:p>
      <w:r>
        <w:rPr>
          <w:b/>
        </w:rPr>
        <w:t>EU Seeks to Tighten Sanctions on Russia</w:t>
      </w:r>
    </w:p>
    <w:p>
      <w:r>
        <w:t>The European Union is set to enforce new sanctions on Russia, targeting LNG shipments to further deplete Moscow's energy revenues. This decision follows lengthy negotiations among EU ambassadors and aims to strengthen existing sanctions by closing loopholes. The formalization process is ongoing.</w:t>
      </w:r>
    </w:p>
    <w:p>
      <w:r>
        <w:t>These events reflect the intensifying global geopolitical landscape amid the Russia-Ukraine war.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