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Strikes Ukraine's Power Grid as Ukraine Retaliates Against Russian Oil Depots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 Attacks Ukraine's Power Grid; Ukraine Targets Russian Oil Depots</w:t>
      </w:r>
    </w:p>
    <w:p>
      <w:r>
        <w:t>On June 20, 2024, Russia resumed aerial assaults on Ukraine's power grid while Ukrainian forces executed drone strikes on Russian oil storage depots. This escalation comes with no significant changes along the 1,000-kilometer front line. Russian forces have incrementally advanced in eastern and northeastern Ukraine, yet both sides are now focusing on infrastructure targets.</w:t>
      </w:r>
    </w:p>
    <w:p>
      <w:r>
        <w:t>In the latest attack, Russia launched nine missiles and 27 Shahed drones targeting energy facilities in Donetsk, Dnipropetrovsk, Kyiv, and Vinnytsia regions. Ukraine's air force reported that air defenses intercepted all drones and five cruise missiles. Despite these defenses, the national power company Ukrenergo confirmed hits on its infrastructure, causing rolling blackouts.</w:t>
      </w:r>
    </w:p>
    <w:p>
      <w:r>
        <w:t>Concurrently, in Russia, officials reported fires at oil storage depots in the Adygea and Tambov regions following Ukrainian drone strikes. This follows a recent drone attack that ignited a fire at a refinery. Governor Murat Kumpilov of Adygea reported the fire was extinguished, and Tambov's Maxim Yegorov confirmed a burning oil reservoir.</w:t>
      </w:r>
    </w:p>
    <w:p>
      <w:r>
        <w:t>As the conflict persists, Ukraine continues to target Russian refineries and oil terminals, aiming to disrupt Russian military logistics.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