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Between White House and Israeli PM over Arms Dispute Amidst Regional Anxieties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Tensions between the White House and Israeli Prime Minister Benjamin Netanyahu have intensified following Netanyahu's public criticism of the Biden administration. On June 18, 2024, Netanyahu released a video accusing the U.S. of withholding arms and ammunition from Israel. The White House, however, dismissed these claims as incorrect. </w:t>
      </w:r>
    </w:p>
    <w:p>
      <w:r>
        <w:t>John Kirby, the White House national security spokesperson, emphasized that the U.S. is significantly aiding Israel's defenses against threats such as Hamas, including deploying fighter aircraft to intercept missiles. Despite Netanyahu's allegations, Kirby assured that arms deliveries to Israel remain unaffected, although other nations might experience delays due to reprioritized military support for Ukraine.</w:t>
      </w:r>
    </w:p>
    <w:p>
      <w:r>
        <w:t>Netanyahu's accusations have strained diplomatic relations further, leading to a canceled meeting between U.S. and Israeli officials. However, disputes over scheduling continue as the White House denies any cancellations, maintaining active engagements with Israeli officials.</w:t>
      </w:r>
    </w:p>
    <w:p>
      <w:r>
        <w:t>Meanwhile, Hezbollah, an ally of Hamas, has escalated its threats against Israel, revealing new weapons capabilities and releasing surveillance footage of Israeli territories. Hezbollah leader Hassan Nasrallah warned of intensified attacks following the killing of a top Hezbollah commander by Israel this past week. The conflict between Hezbollah and Israel has been ongoing since Hamas's initial attack on Israel on October 7, 2023, resulting in significant casualties and regional instability.</w:t>
      </w:r>
    </w:p>
    <w:p>
      <w:r>
        <w:t>The Biden administration, under pressure from its supporters, is navigating complex geopolitical dynamics while continuing to provide essential support to Israel amid the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