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Political Leaders Clash Over Immigration Policy Amidst Election Preparations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Migrant Crossings and Immigration Policy Central to UK Election Debate</w:t>
      </w:r>
    </w:p>
    <w:p>
      <w:r>
        <w:rPr>
          <w:b/>
        </w:rPr>
        <w:t>May 4, 2024 - English Channel:</w:t>
      </w:r>
      <w:r>
        <w:t xml:space="preserve"> An inflatable dinghy carrying migrants was spotted passing a French navy vessel as it headed towards England. This occurrence highlights ongoing immigration issues amidst the approaching UK election on July 4, 2024.</w:t>
      </w:r>
    </w:p>
    <w:p>
      <w:r>
        <w:rPr>
          <w:b/>
        </w:rPr>
        <w:t>Key Details:</w:t>
      </w:r>
      <w:r>
        <w:br/>
        <w:t xml:space="preserve">- </w:t>
      </w:r>
      <w:r>
        <w:rPr>
          <w:b/>
        </w:rPr>
        <w:t>Prime Minister Rishi Sunak</w:t>
      </w:r>
      <w:r>
        <w:t xml:space="preserve"> and </w:t>
      </w:r>
      <w:r>
        <w:rPr>
          <w:b/>
        </w:rPr>
        <w:t>Labour leader Keir Starmer</w:t>
      </w:r>
      <w:r>
        <w:t xml:space="preserve"> are primarily focusing on reducing legal migration.</w:t>
        <w:br/>
        <w:t>- Both politicians are deeply divided over Sunak's plan to send asylum seekers to Rwanda.</w:t>
        <w:br/>
        <w:t>- The plan faces criticism for being costly and potentially unethical, with many asylum seekers having legitimate claims.</w:t>
      </w:r>
    </w:p>
    <w:p>
      <w:r>
        <w:rPr>
          <w:b/>
        </w:rPr>
        <w:t>Recent Immigration Trends:</w:t>
      </w:r>
      <w:r>
        <w:br/>
        <w:t xml:space="preserve">- </w:t>
      </w:r>
      <w:r>
        <w:rPr>
          <w:b/>
        </w:rPr>
        <w:t>Net migration</w:t>
      </w:r>
      <w:r>
        <w:t xml:space="preserve"> last year stood at 685,000, showing a decrease from 764,000 in 2022 but significantly higher compared to 2019.</w:t>
        <w:br/>
        <w:t xml:space="preserve">- </w:t>
      </w:r>
      <w:r>
        <w:rPr>
          <w:b/>
        </w:rPr>
        <w:t>Brexit</w:t>
      </w:r>
      <w:r>
        <w:t xml:space="preserve"> and labor shortages have shifted the source of migrant workers from the EU to countries like India, Nigeria, and Pakistan.</w:t>
        <w:br/>
        <w:t>- New visa schemes and humanitarian programs for individuals from Ukraine, Afghanistan, and Hong Kong have contributed to the increase.</w:t>
      </w:r>
    </w:p>
    <w:p>
      <w:r>
        <w:rPr>
          <w:b/>
        </w:rPr>
        <w:t>Policy Stances:</w:t>
      </w:r>
      <w:r>
        <w:br/>
        <w:t xml:space="preserve">- </w:t>
      </w:r>
      <w:r>
        <w:rPr>
          <w:b/>
        </w:rPr>
        <w:t>Sunak:</w:t>
      </w:r>
      <w:r>
        <w:t xml:space="preserve"> </w:t>
        <w:br/>
        <w:t xml:space="preserve">  - Intends to initiate regular deportations to Rwanda despite ongoing legal challenges.</w:t>
        <w:br/>
        <w:t xml:space="preserve">  - Plans to reduce annual migration through stricter visa rules and a legal cap on numbers.</w:t>
        <w:br/>
        <w:t xml:space="preserve">- </w:t>
      </w:r>
      <w:r>
        <w:rPr>
          <w:b/>
        </w:rPr>
        <w:t>Starmer:</w:t>
      </w:r>
      <w:r>
        <w:br/>
        <w:t xml:space="preserve">  - Proposes abandoning the Rwanda plan, instead focusing on combating smuggling gangs.</w:t>
        <w:br/>
        <w:t xml:space="preserve">  - Advocates for a new Border Security Command and improvements in processing asylum claims and deportations.</w:t>
      </w:r>
    </w:p>
    <w:p>
      <w:r>
        <w:rPr>
          <w:b/>
        </w:rPr>
        <w:t>Poll Projections:</w:t>
      </w:r>
      <w:r>
        <w:br/>
        <w:t xml:space="preserve">- Recent </w:t>
      </w:r>
      <w:r>
        <w:rPr>
          <w:b/>
        </w:rPr>
        <w:t>YouGov poll</w:t>
      </w:r>
      <w:r>
        <w:t xml:space="preserve"> suggests Labour could win 425 seats, achieving a historic majority, while the Conservatives might drop to 108 seats.</w:t>
        <w:br/>
        <w:t>- Various parties, like the Liberal Democrats and the SNP, have different immigration stands, generally opposing the Rwanda scheme.</w:t>
      </w:r>
    </w:p>
    <w:p>
      <w:r>
        <w:rPr>
          <w:b/>
        </w:rPr>
        <w:t>Additional Developments:</w:t>
      </w:r>
      <w:r>
        <w:br/>
        <w:t>- Inflation rates have fallen, bringing economic issues into the debate.</w:t>
        <w:br/>
        <w:t>- High-profile incidents and protests are influencing public sentiment, including a Just Stop Oil protest at Stonehenge condemned by both leaders.</w:t>
      </w:r>
    </w:p>
    <w:p>
      <w:r>
        <w:t>This ongoing debate over immigration is a pivotal issue as the UK approaches its next general election.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