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Alerts NATO Allies to Increased Russian Sabotage Activities Targeting Ukraine Supporters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Biden administration has alerted NATO allies to an increase in Russian sabotage activities targeting countries supporting Ukraine. This warning was conveyed by Avril Haines, the U.S. Director of National Intelligence, during a NATO North Atlantic Council briefing. According to U.S. intelligence, Russian operatives have been involved in a series of covert attacks across Europe since the spring.</w:t>
      </w:r>
    </w:p>
    <w:p>
      <w:r>
        <w:t>Notable incidents include suspected arson at a Ukrainian-owned warehouse in East London, fire at a similar warehouse in Spain, the arrest of suspected saboteurs in Poland planning to disrupt supply lines to Ukraine, and an attack on a Berlin facility manufacturing air-defense missiles. Norwegian authorities have also warned of potential threats to companies supplying arms to Ukraine.</w:t>
      </w:r>
    </w:p>
    <w:p>
      <w:r>
        <w:t>These actions are believed to be part of Russian President Vladimir Putin's strategy to deter NATO support for Ukraine, aiming to disrupt weapons deliveries and sow discord among allies while avoiding a direct military confrontation that might trigger NATO’s Article 5.</w:t>
      </w:r>
    </w:p>
    <w:p>
      <w:r>
        <w:t>Additionally, Putin has issued a fresh nuclear warning, accusing Western nations of escalating tensions by supporting NATO weapon use against Russia. He suggested that Russia might revise its nuclear doctrine in response to perceived threats, although he stated that current conditions do not warrant such use.</w:t>
      </w:r>
    </w:p>
    <w:p>
      <w:r>
        <w:t>In summary, the Biden administration is enhancing intelligence-sharing with European partners to counter Russian sabotage efforts, emphasizing resilience and continued support for Ukraine despite these covert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