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 Jay Slater Goes Missing in Tenerife: Concerns Grow Over Search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British Teen Jay Slater Goes Missing in Tenerife: Key Details</w:t>
      </w:r>
    </w:p>
    <w:p>
      <w:r>
        <w:t>Jay Slater, a 19-year-old apprentice bricklayer from Oswaldtwistle, Lancashire, has been missing in Tenerife since Monday, June 17, 2024. After attending the NRG music festival, Jay was last seen at an Airbnb in Masca, Tenerife, with two British men he had recently met. Despite extensive search efforts by police, including the use of helicopters, drones, and sniffer dogs, there has been no sign of him.</w:t>
      </w:r>
    </w:p>
    <w:p>
      <w:r>
        <w:t>On Monday morning, Jay called his friend Lucy Law, saying he was lost and had only 1% battery left on his phone. His phone last pinged near the Mirador La Cruz de Hilda restaurant in Rural de Teno park, popular with hikers. Lucy, who was the last to speak with him, has criticized the Spanish police for inadequate search efforts and has called for British police assistance.</w:t>
      </w:r>
    </w:p>
    <w:p>
      <w:r>
        <w:t>Jay’s mother, Debbie Duncan, flew to Tenerife to join the search and has described the experience as "horrendous." Despite community support and a fundraiser that has raised over £20,000, Jay's whereabouts remain unknown.</w:t>
      </w:r>
    </w:p>
    <w:p>
      <w:r>
        <w:t>Authorities continue to investigate, keeping all possibilities open, including the potential of foul play.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