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Extreme Weather Hits Southern Europe, Italy, Spain, and Turkey Affected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Extreme weather has struck southern Europe, impacting Italy, Spain, and Turkey. </w:t>
      </w:r>
    </w:p>
    <w:p>
      <w:r>
        <w:t>In Italy, an excessive heat warning is in effect, with temperatures in Foggia reaching up to 42°C. Sicily faces severe drought conditions, leading hotels to turn away tourists. The island is also on high alert for potential wildfires due to the high temperatures and dry conditions. Rome has experienced similar heat, with tourists queueing for water outside the Colosseum.</w:t>
      </w:r>
    </w:p>
    <w:p>
      <w:r>
        <w:t>Spain witnessed a dramatic meteo-tsunami in Puerto Alcudia, Majorca, caused by rapid atmospheric pressure changes from thunderstorms. Videos captured waves flooding roads, alarming residents and tourists. An amber weather alert had warned of such events.</w:t>
      </w:r>
    </w:p>
    <w:p>
      <w:r>
        <w:t>In southeastern Turkey, wildfires have caused the deaths of five people and injured dozens in the Diyarbakir and Mardin provinces. The fires began from a stubble burn and spread rapidly due to strong winds, affecting several villages. Emergency teams, including seven teams and 35 ambulances, have been deployed to combat the blaze.</w:t>
      </w:r>
    </w:p>
    <w:p>
      <w:r>
        <w:t>This series of extreme weather events highlights the region's vulnerability to climate-induced catastrophes.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