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 Aerospace Agency JAXA Faces Cyberattacks but Confirms No Data Breach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Japan’s space agency, the Japan Aerospace Exploration Agency (JAXA), has experienced multiple cyberattacks since late last year. Officials, including Chief Cabinet Secretary Yoshimasa Hayashi, confirmed that these cyberattacks did not compromise sensitive information related to rockets, satellites, or national security.</w:t>
      </w:r>
    </w:p>
    <w:p>
      <w:r>
        <w:t>JAXA has been proactive in investigating the incidents, shutting down the affected networks, and ensuring that no classified information was accessed. The agency is also collaborating with the government’s cybersecurity team to implement countermeasures.</w:t>
      </w:r>
    </w:p>
    <w:p>
      <w:r>
        <w:t>Defense Minister Minoru Kihara stated that the attacks on JAXA have not impacted his ministry, though he remains vigilant regarding the ongoing investigation. Education and Science Minister Masahito Moriyama also reported no actual damage from the cyberattacks.</w:t>
      </w:r>
    </w:p>
    <w:p>
      <w:r>
        <w:t>Japan, amidst accelerating its military capabilities in response to China’s military expansion, emphasizes the importance of cybersecurity. The country continues to rely heavily on the United States for launching long-range cruise missiles.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