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Palestinian Family Mourns Victim of Israeli Bombardment in Khan Yunis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Palestinian Family Mourns Victim of Israeli Bombardment in Khan Yunis</w:t>
      </w:r>
    </w:p>
    <w:p>
      <w:r>
        <w:rPr>
          <w:b/>
        </w:rPr>
        <w:t>June 21, 2024</w:t>
      </w:r>
      <w:r>
        <w:br/>
        <w:t>In Khan Yunis, southern Gaza Strip, a Palestinian family mourns their loved one after an Israeli bombardment on Friday. The victim's funeral followed an intense exchange of fire between Israeli forces and Hamas.</w:t>
      </w:r>
    </w:p>
    <w:p>
      <w:r>
        <w:t>Amid the ongoing conflict, Israeli forces targeted tent camps for displaced Palestinians north of Rafah, killing at least 25 people and wounding 50, according to Gaza’s Health Ministry and emergency workers. The attack occurred in a coastal area filled with tents just outside an Israeli-designated safe zone. The Israeli military denies responsibility, claiming no indication of a strike by the Israeli Defense Forces in the area.</w:t>
      </w:r>
    </w:p>
    <w:p>
      <w:r>
        <w:t>Witnesses reported a second volley by Israeli forces, killing individuals who had exited their tents following an initial loud explosion. Many casualties, including women and children, were taken to nearby hospitals.</w:t>
      </w:r>
    </w:p>
    <w:p>
      <w:r>
        <w:t>Israel’s campaign in Gaza continues, leading to significant civilian casualties and dire humanitarian conditions. The conflict, now in its ninth month, has prompted international criticism and calls for restraint.###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