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UK Surges Ahead of Conservatives in Latest Poll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Reform UK Surges Ahead of Conservatives in Latest Poll</w:t>
      </w:r>
    </w:p>
    <w:p>
      <w:r>
        <w:t>Reform UK has experienced a significant rise in support, now surpassing Rishi Sunak's Conservative Party in a recent Whitestone Insight poll conducted for the Daily Express. The poll, released on June 21, 2024, shows Reform UK, led by Nigel Farage, securing 20% of voter support, marking a 3% increase following their recent manifesto launch. The Conservatives have dropped to 19% amid growing disillusionment among their voters.</w:t>
      </w:r>
    </w:p>
    <w:p>
      <w:r>
        <w:t>The Labour Party, led by Keir Starmer, remains in the lead with 39%, although this represents a 2% decline. The Liberal Democrats hold 12% of voter support. The poll indicates that Labour would secure a substantial majority with 469 seats, while the Conservatives would win just 67 seats. Reform UK is projected to obtain six seats, with the Greens and Liberal Democrats set to claim two and 61 seats, respectively.</w:t>
      </w:r>
    </w:p>
    <w:p>
      <w:r>
        <w:t>In related election media coverage, Nigel Farage participates in a Panorama interview on BBC One at 7 pm, while in Wales, a televised debate featuring senior figures from Welsh Conservatives, Labour, Plaid Cymru, Welsh Liberal Democrats, and Reform UK will be aired on BBC One Cymru.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