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Ascot 2024: Exciting Wins and Royal Presence Grace Prestigious Flat Racing Meet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Royal Ascot 2024: Key Highlights and Results</w:t>
      </w:r>
    </w:p>
    <w:p>
      <w:r>
        <w:t>The 2024 Royal Ascot horse racing event is underway, attracting significant attention and attendance. This prestigious and world-renowned flat racing meet, held at Ascot Racecourse in Berkshire, kicked off on Tuesday and will run through the week, wrapping up on Saturday.</w:t>
      </w:r>
    </w:p>
    <w:p>
      <w:pPr>
        <w:pStyle w:val="Heading4"/>
      </w:pPr>
      <w:r>
        <w:t>Noteworthy Wins and Races:</w:t>
      </w:r>
    </w:p>
    <w:p>
      <w:pPr>
        <w:pStyle w:val="ListBullet"/>
      </w:pPr>
      <w:r>
        <w:t>Gold Cup (Thursday, June 20):</w:t>
      </w:r>
      <w:r>
        <w:t xml:space="preserve"> Heavy favorite Kyprios clinched victory in an intense race, outpacing Trawlerman.</w:t>
      </w:r>
    </w:p>
    <w:p>
      <w:pPr>
        <w:pStyle w:val="ListBullet"/>
      </w:pPr>
      <w:r>
        <w:t>Prince of Wales’s Stakes (Wednesday, June 19):</w:t>
      </w:r>
      <w:r>
        <w:t xml:space="preserve"> Auguste Rodin triumphed in this top-tier race.</w:t>
      </w:r>
    </w:p>
    <w:p>
      <w:pPr>
        <w:pStyle w:val="ListBullet"/>
      </w:pPr>
      <w:r>
        <w:t>Queen Anne Stakes (Tuesday, June 18):</w:t>
      </w:r>
      <w:r>
        <w:t xml:space="preserve"> Charyn emerged victorious, leading the series of races on the opening day.</w:t>
      </w:r>
    </w:p>
    <w:p>
      <w:pPr>
        <w:pStyle w:val="Heading4"/>
      </w:pPr>
      <w:r>
        <w:t>Friday's Schedule:</w:t>
      </w:r>
    </w:p>
    <w:p>
      <w:r>
        <w:t>Saturday's races include the Chesham Stakes, Hardwicke Stakes, Queen Elizabeth II Jubilee Stakes, among others, providing a full day of competitive racing.</w:t>
      </w:r>
    </w:p>
    <w:p>
      <w:pPr>
        <w:pStyle w:val="Heading4"/>
      </w:pPr>
      <w:r>
        <w:t>Attendance and Royal Presence:</w:t>
      </w:r>
    </w:p>
    <w:p>
      <w:r>
        <w:t>King Charles and Queen Camilla are expected to attend all five days of the meet. King Charles, who had his first Ascot winner with Desert Hero last year, has five horses in this year’s races. The event is projected to attract over 250,000 spectators throughout the week.</w:t>
      </w:r>
    </w:p>
    <w:p>
      <w:pPr>
        <w:pStyle w:val="Heading4"/>
      </w:pPr>
      <w:r>
        <w:t>Viewing Information:</w:t>
      </w:r>
    </w:p>
    <w:p>
      <w:r>
        <w:t>The event is broadcast live on ITV and ITV4, with coverage starting daily at 1:30 PM BST. UK viewers can also stream the races via the ITVX website and app.</w:t>
      </w:r>
    </w:p>
    <w:p>
      <w:pPr>
        <w:pStyle w:val="Heading4"/>
      </w:pPr>
      <w:r>
        <w:t>Atmosphere and Expectations:</w:t>
      </w:r>
    </w:p>
    <w:p>
      <w:r>
        <w:t>The event is noted for its high stakes, with prize money surpassing £10 million for the first time. Favorable weather has added to the festive atmosphere, contributing to an enduring tradition of summer racing excellence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