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Swiss WEB3FEST 2024: A Milestone in Blockchain Innovation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Swiss WEB3FEST 2024: A Milestone in Blockchain Innovation</w:t>
      </w:r>
    </w:p>
    <w:p>
      <w:r>
        <w:t>The Swiss WEB3FEST 2024, held from June 5-13, 2024, in Crypto Valley, Switzerland, has concluded with notable achievements, attracting 4500 attendees, 200 speakers, and 50 exhibitors over 28 events. Attendees included national and international leaders in the blockchain and WEB3 domains.</w:t>
      </w:r>
    </w:p>
    <w:p>
      <w:r>
        <w:t>One of the festival's highlights was a two-hour fireside chat with Edward Snowden and Brittany Kaiser at SHED Zug, where Snowden discussed data sovereignty and the critical role of blockchain in enhancing digital privacy. The Unconference at the FIVE Hotel in Zurich facilitated discussions and hands-on experiences across various WEB3 areas like AI, NFTs, and gaming.</w:t>
      </w:r>
    </w:p>
    <w:p>
      <w:r>
        <w:t>Another key event was the Sustainability Day, co-hosted by DFINITY, which showcased green blockchain initiatives. Additional notable sessions included an Investor Brunch, a Protocol Roundtable luncheon, and the Corporate Innovation Day in Geneva.</w:t>
      </w:r>
    </w:p>
    <w:p>
      <w:r>
        <w:t>Following the success of this year’s edition, future events are planned, including the UAE WEB3FEST in October 2024 and the Swiss WEB3FEST Winter Edition in January 2025.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