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Vladimir Putin Considers Nuclear Policy Shift Amid Rising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Vladimir Putin Signals Possible Shift in Nuclear Policy Amid Ukraine Conflict</w:t>
      </w:r>
    </w:p>
    <w:p>
      <w:r>
        <w:t xml:space="preserve">Russian President Vladimir Putin has announced that Russia may reassess its nuclear weapons doctrine in response to what he perceives as escalating tensions from Western nations. Speaking after state visits to North Korea and Vietnam, Putin accused Western countries of lowering the threshold for the use of nuclear weapons against Russia, though he did not provide evidence for these claims. </w:t>
      </w:r>
    </w:p>
    <w:p>
      <w:r>
        <w:t>Putin's comments came shortly before one of Ukraine’s largest drone attacks, targeting Russian infrastructure, including oil fields and an airbase. The Krasnodar region, in particular, was hit, with significant damage reported at the Ilsky oil refinery and Yeysk airbase. The Russian Defense Ministry stated that 114 Ukrainian drones were intercepted.</w:t>
      </w:r>
    </w:p>
    <w:p>
      <w:r>
        <w:t>As the conflict in Ukraine continues, Putin stressed that a defeat in Ukraine would mean the end of Russia’s statehood. He suggested that in light of recent developments, Russia might update its nuclear policy, originally revised in 2020, to account for the use of conventional weapons by adversaries posing an existential threat.</w:t>
      </w:r>
    </w:p>
    <w:p>
      <w:r>
        <w:t>The ongoing tension between Russia and the West, particularly involving NATO-supplied weapons to Ukraine, remains a critical issue. The Russian leader emphasized that the potential use of such long-range weapons by Ukraine against Russian territory would necessitate further review but stopped short of declaring it outright aggression.</w:t>
      </w:r>
    </w:p>
    <w:p>
      <w:r>
        <w:t xml:space="preserve">In addition to the drone attacks, Russian forces claimed to have stopped various attempts by Ukrainian forces to carry out terrorist actions using unmanned devices in Russian territories, including Crimea and the Black Sea region. </w:t>
      </w:r>
    </w:p>
    <w:p>
      <w:r>
        <w:t>The escalation in military actions highlights the increasingly volatile situation, with both sides sustaining significant damage to strategic assets as they engage in ongoing hostilities.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