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Liberia-flagged Ship Damaged by Houthi Drone Strike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Liberia-flagged container ship, the "Transworld Navigator," was damaged on Sunday by a drone strike allegedly carried out by Houthi rebels in the Red Sea. The attack occurred near the Yemeni port city of Hodeidah. The United Kingdom Maritime Trade Operations (UKMTO) confirmed the incident, reporting no injuries among the crew. The extent of the damage is currently under investigation.</w:t>
      </w:r>
    </w:p>
    <w:p>
      <w:r>
        <w:t>This incident is part of a series of attacks by the Houthis in the Red Sea, targeting vessels linked to Israel amidst the ongoing Israel-Hamas conflict. The Houthis claim these actions aim to impose economic repercussions on Israel and its allies.</w:t>
      </w:r>
    </w:p>
    <w:p>
      <w:r>
        <w:t>The attack follows recent reports of similar events, including an unsuccessful missile strike on a commercial vessel in the Gulf of Aden and claimed ballistic and cruise missile attacks on the US aircraft carrier Eisenhower.</w:t>
      </w:r>
    </w:p>
    <w:p>
      <w:r>
        <w:t>The increased frequency of these assaults has significantly impacted shipping routes crucial to Asian, Middle Eastern, and European markets. This has resulted in Western military responses, including airstrikes targeting Houthi positions.</w:t>
      </w:r>
    </w:p>
    <w:p>
      <w:r>
        <w:t>The Houthis have been targeting maritime routes since the escalation of conflict in Gaza, and this ongoing situation has led to concerns over the security and stability of vital global trade corridors.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