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Strikes Russian Drone Warehouse in Krasnodar, Significant Damage Confirmed by Satellite Imagery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Satellite imagery confirms significant damage to a Russian drone warehouse in Krasnodar, Russia, allegedly targeted by Ukraine, as reported by Ukraine’s Navy. The facility, utilized for launching Iranian-made Shahed drones and training cadets, was reportedly hit on the night of June 21. Kyiv naval officials, in collaboration with Ukrainian intelligence, planned and executed the operation, affirming the destruction of both drone storage and training sites. Moscow has yet to confirm the strike but mentioned downing 114 drones in the region recently.</w:t>
      </w:r>
    </w:p>
    <w:p>
      <w:r>
        <w:t>These events follow heightened military activities, including a Ukrainian missile strike on Crimea, resulting in civilian casualties, and subsequent Russian missile and drone attacks on Kyiv, injuring two people and damaging numerous buildings. Additionally, the Ukrainian Air Forces reported a successful strike on a Russian control point in Nehoteevka, Belgorod region, on June 23.</w:t>
      </w:r>
    </w:p>
    <w:p>
      <w:r>
        <w:t>In a related incident, Russia intercepted 33 drones across multiple regions, including Bryansk and Smolensk, with no reported casualties or damage. The conflict underscores escalating hostilities and ongoing aerial engagements between Ukraine and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