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Max Verstappen Secures Seventh Victory at Spanish Grand Prix</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Max Verstappen clinched his seventh victory of the 2024 Formula 1 season by winning the Spanish Grand Prix at the Barcelona-Catalunya circuit on June 23. This win marked his 61st career triumph and his fourth at this particular track, where he first gained recognition as a teenager in 2016.</w:t>
      </w:r>
    </w:p>
    <w:p>
      <w:r>
        <w:t>Verstappen, driving for Red Bull, executed an early and decisive move to take the lead from McLaren's Lando Norris, who had secured pole position. The Dutch driver's aggressive strategy helped him maintain his lead until the end. Norris finished 2.2 seconds behind, securing second place, and Mercedes' Lewis Hamilton completed the podium in third, marking his return to the top three for the first time since the 2023 Mexican Grand Prix.</w:t>
      </w:r>
    </w:p>
    <w:p>
      <w:r>
        <w:t>A significant moment occurred at the start when George Russell's impressive maneuver placed him momentarily ahead of both Verstappen and Norris. However, Verstappen regained the lead shortly after with an overtake on Russell on the third lap, setting the stage for his dominant performance.</w:t>
      </w:r>
    </w:p>
    <w:p>
      <w:r>
        <w:t>Norris' pole position and fastest lap point pushed him to second place in the drivers' standings, albeit with a considerable 69-point gap to Verstappen. Despite this, both Red Bull's Team Principal Christian Horner and Ferrari's Carlos Sainz acknowledged McLaren's impressive pace and consistency, indicating a competitive season ahead.</w:t>
      </w:r>
    </w:p>
    <w:p>
      <w:r>
        <w:t xml:space="preserve">Verstappen now heads into Red Bull's home race in Spielberg with a commanding lead in the championship, reinforcing his bid for a fourth consecutive title. </w:t>
      </w:r>
    </w:p>
    <w:p>
      <w:r>
        <w:t>This season’s competition is tighter, with four different winners and pole sitters in the last four races, but Verstappen's ability to seize key opportunities continues to place him at the forefront.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