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issues Terrorism Advisory for Tanzania Tourists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Terrorism Advisory for UK Tourists in Tanzania</w:t>
      </w:r>
    </w:p>
    <w:p>
      <w:r>
        <w:t>The UK Foreign, Commonwealth and Development Office (FCDO) has issued a warning for British tourists regarding potential terrorist attacks in Tanzania. The updated guidance highlights a high possibility of terrorist activities targeting British nationals and UK interests. The advisory prompted warnings to stay vigilant, especially in popular tourist spots such as hotels, restaurants, transport hubs, places of worship, and crowded areas. Notable threats are linked to extremist groups like Al-Shabaab and IS-Mozambique. Holidaymakers are urged to stay informed via local news and heed local authorities' advice.</w:t>
      </w:r>
    </w:p>
    <w:p>
      <w:pPr>
        <w:pStyle w:val="Heading3"/>
      </w:pPr>
      <w:r>
        <w:t>Fire Dog Predicts England's Euros Game</w:t>
      </w:r>
    </w:p>
    <w:p>
      <w:r>
        <w:t>Woodie, the fire dog from County Durham and Darlington Fire and Rescue Service, has predicted a win for England in their upcoming match against Slovenia in the Euro2024 group stage. After successfully predicting a draw in the England vs. Denmark game, Woodie's handler, Colin Davis, hopes the pooch's winning prediction comes true. Additionally, the Fire and Rescue Service emphasized safety reminders for fans celebrating with alcohol, encouraging them to plan their journeys home responsibly.</w:t>
      </w:r>
    </w:p>
    <w:p>
      <w:pPr>
        <w:pStyle w:val="Heading3"/>
      </w:pPr>
      <w:r>
        <w:t>Missing Teen in Tenerife</w:t>
      </w:r>
    </w:p>
    <w:p>
      <w:r>
        <w:t>Steve Gaskin, a former detective chief inspector with the Metropolitan Police, has advised treating the case of missing British teen Jay Slater as a murder inquiry to preserve crucial evidence within the first 24 hours. Slater, 19, disappeared in Tenerife, last seen near Rural del Teno. Gaskin emphasized the importance of thorough investigation tactics, such as gathering immediate forensic evidence, checking CCTV footage, and understanding the missing person's background. Jay's friends reported his last known location as high in the mountains, where he called them indicating he was lost and in need of water.</w:t>
      </w:r>
    </w:p>
    <w:p>
      <w:pPr>
        <w:pStyle w:val="Heading3"/>
      </w:pPr>
      <w:r>
        <w:t>Fatal Car Crash in Stoke</w:t>
      </w:r>
    </w:p>
    <w:p>
      <w:r>
        <w:t>A driver has died in Stoke after their Range Rover Evoque overturned and crashed into a house on Campbell Road. The incident occurred at midday, with emergency services arriving swiftly. Despite efforts from paramedics, the driver was pronounced dead at the scene. Staffordshire Police have initiated an investigation and are appealing for witnesses to provide any information about the crash.</w:t>
      </w:r>
    </w:p>
    <w:p>
      <w:pPr>
        <w:pStyle w:val="Heading3"/>
      </w:pPr>
      <w:r>
        <w:t>Turkey Travel Advisory on Sexual Assaults</w:t>
      </w:r>
    </w:p>
    <w:p>
      <w:r>
        <w:t>The UK Foreign Office has updated its travel advisory for Turkey following a series of sexual assaults against tourists. In 2023, 42 cases, including rapes, were reported to British consular staff, primarily occurring during summer holidays in coastal tourist areas. The advisory highlighted night-time attacks by individuals met earlier in the day, including hotel and spa workers. There were also reports of predatory crimes against minors in public restrooms. Tourists are advised to remain vigilant, secure their drinks, and only accept transport from known operators.</w:t>
      </w:r>
    </w:p>
    <w:p>
      <w:pPr>
        <w:pStyle w:val="Heading3"/>
      </w:pPr>
      <w:r>
        <w:t>Passing of Gateshead Councillor Bob Goldsworthy</w:t>
      </w:r>
    </w:p>
    <w:p>
      <w:r>
        <w:t>Tributes are being paid to Councillor Bob Goldsworthy, who passed away unexpectedly. Bob, 67, served the Bridges ward since 2007 and was deeply involved in the community, notably as Chair of the Planning and Development Committee. His colleagues, including Council Leader Martin Gannon and Councillor Ron Beadle, praised his dedication and commitment to public service. His passing has been described as a significant loss to the community he served with distinction.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