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 Attacks by Ukraine on Russia's Belgorod Region Result in Casualties, Buildings and Cars Damaged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Multiple drone attacks by Ukraine on Russia’s Belgorod region led to the death of an elderly woman and injuries to four others on Tuesday, as reported by the governor Vyacheslav Gladkov on Telegram. The attacks damaged numerous buildings and cars across the region, which borders Ukraine. The Russian Defence Ministry said air defense systems destroyed 29 Ukrainian drones. The assaults resulted in two shrapnel injuries in the Yakovlevsky district, another injury in Belgorod City, and a final injury in another village.</w:t>
      </w:r>
    </w:p>
    <w:p>
      <w:r>
        <w:t>In a separate incident, Russia blocked 81 European media publications in retaliation for the EU's ban on certain Russian outlets. The banned media include Politico, EU Observer, France's Le Monde, and Germany's Der Spiegel. This measure follows the EU's decision on May 17 to block several Russian outlets accused of spreading propaganda. The U.S. and several European officials have condemned Russia's actions as an attack on the freedom of information. Russia has indicated it might lift the ban if the EU rescinds its restrictions against Russian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