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Far-right French candidate faces prosecution over 'Let's give white children a future' poster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far-right election candidate in France, Pierre-Nicolas Nups of the Parti de la France, faces prosecution for unveiling an election poster with the slogan "Let's give white children a future." The poster, showing a blonde-haired, blue-eyed boy, appeared in support of Nups’ candidacy in the 5th constituency of the Meurthe-et-Moselle department. Pascal Schneider, the mayor of Neuves-Maisons, criticized the poster for promoting racist hate and filed a legal complaint with public prosecutors. Nups defended the poster, claiming it carried a positive message aimed at youth.</w:t>
      </w:r>
    </w:p>
    <w:p>
      <w:r>
        <w:t>The controversy arises amid heated political tensions as France approaches parliamentary elections, with polls starting on June 30 and concluding on July 7. France is witnessing a significant divide, with the far-right National Rally (RN), led by Marine Le Pen and currently ahead in the polls, and a far-left coalition known as the New Popular Front. President Emmanuel Macron has warned that a win for either extreme could lead to civil unrest, citing their divisive policies.</w:t>
      </w:r>
    </w:p>
    <w:p>
      <w:r>
        <w:t>If the RN secures an absolute majority, Macron may be compelled to appoint Jordan Bardella, RN's president, as the Prime Minister, leading to a potential significant legislative shift known as Cohabitation. The New Popular Front is also making strides by unifying left-wing factions to maximize their electoral impact.</w:t>
      </w:r>
    </w:p>
    <w:p>
      <w:r>
        <w:t>Recent political turbulence includes Macron calling snap elections after his centrist party's defeat by RN in the European Parliament elections. Polls suggest RN could achieve 35-36% in the first round, followed by the left-wing alliance at 27-29.5%, and Macron’s centrists at 19.5-22%. In this intense electoral landscape, Macron emphasizes the risks of increasing societal divisions and potential “civil war” stemming from far-right and far-left victories.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