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Julian Assange Released from UK Prison, to Plead Guilty in US Court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Julian Assange, the founder of WikiLeaks, has been released from the UK's Belmarsh Prison after reaching a plea deal with the US government. On Monday, June 24, 2024, Assange boarded a flight at Stansted Airport and landed in Bangkok for a refueling stop before proceeding to Saipan in the Northern Mariana Islands. </w:t>
      </w:r>
    </w:p>
    <w:p>
      <w:r>
        <w:t>Assange will appear in a US federal court in Saipan on Wednesday, where he is expected to plead guilty to conspiring to unlawfully obtain and disseminate classified national defense information under the Espionage Act. This plea deal is anticipated to result in a sentence of 62 months of time already served, effectively leading to his release.</w:t>
      </w:r>
    </w:p>
    <w:p>
      <w:r>
        <w:t>Australian Prime Minister Anthony Albanese, who has consistently advocated for Assange's release, confirmed that an Australian envoy accompanied him from London. Assange's return to Australia is awaited, and his wife, Stella Assange, shared her relief on social media, expressing gratitude to supporters who campaigned for his freedom. His mother, Christine Assange, and supporters echoed similar sentiments, marking an end to his prolonged legal struggles.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