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Queen Camilla's £7 Million Ruby Tiara Sparks Controversy at State Banquet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Queen Camilla wore a controversial £7 million Burmese Ruby and diamond tiara during a state banquet at Buckingham Palace to honor Japan's Emperor Naruhito and Empress Masako. The event took place on June 25, 2024, and was hosted alongside King Charles. Camilla donned a cream silk crepe embroidered dress by Fiona Clare, silver heels, and a silver clutch. She accessorized with a diamond necklace, ruby and diamond earrings, and a matching bracelet. </w:t>
      </w:r>
    </w:p>
    <w:p>
      <w:r>
        <w:t>The tiara, famously worn by the late Queen Elizabeth, has been controversial for its design and meaning. It includes 96 rubies given to Elizabeth as a wedding gift by the people of Burma, symbolizing protection against illnesses. The tiara was commissioned from the House of Garrard in 1973 and incorporated diamonds from the dismantled Nizam of Hyderabad tiara.</w:t>
      </w:r>
    </w:p>
    <w:p>
      <w:r>
        <w:t>The state banquet featured a three-course meal including langoustines, turbot, and peach sorbet. It was attended by notable figures such as Rishi Sunak, Keir Starmer, and senior members of the Royal Family. Princess Anne was absent due to recovering from a horse-related accident. The event marked Charles’s first incoming state visit since his cancer diagnosis.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