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and China Reaffirm Climate Stances Ahead of COP29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response to global climate challenges, the U.S. and China have highlighted their stances ahead of the upcoming COP29 summit in Baku, Azerbaijan, scheduled for November 2024. John Podesta, senior climate advisor to U.S. President Joe Biden, reaffirmed the U.S.'s commitment to climate finance, aiming to provide $11 billion, despite expanding domestic oil and gas production. Podesta pointed to the need for economic security and diverse energy supplies following the Ukraine invasion.</w:t>
      </w:r>
    </w:p>
    <w:p>
      <w:r>
        <w:t>Meanwhile, China, represented by Liu Zhenmin, emphasized global cooperation on climate finance, cautioning against U.S. and EU tariffs on Chinese green tech. Liu argued that China's manufacturing capacity helps lower global green energy costs and pledged continued support to developing nations through South-South cooperation.</w:t>
      </w:r>
    </w:p>
    <w:p>
      <w:r>
        <w:t>Both nations called for increased global financial commitments, with developing countries advocating for annual contributions exceeding $1 trillion. The COP29 summit will aim to set a new collective financial goal to support the green transition and address climate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