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and Authorities Continue Search for Missing Teenager Jay Slater in Tenerife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Ongoing Search for Missing Teenager Jay Slater in Tenerife</w:t>
      </w:r>
    </w:p>
    <w:p>
      <w:r>
        <w:t>The search for missing teenager Jay Slater has entered its 14th day in north-west Tenerife. The 19-year-old from Lancashire was last seen on June 17, walking alone in the mountains after departing from an Airbnb rental. Jay, an apprentice bricklayer, called a friend that morning, saying he needed water and that his phone battery was low. He has not been heard from since.</w:t>
      </w:r>
    </w:p>
    <w:p>
      <w:r>
        <w:t>The search operation involves the Civil Guard, fire crews, and mountain rescue teams combing the treacherous terrain of Rural de Teno Park. Jay’s family and friends have also joined the search. Recently, sniffer dogs from Madrid have been brought in to aid the efforts, confirming that the hunt is ongoing.</w:t>
      </w:r>
    </w:p>
    <w:p>
      <w:r>
        <w:t>Jay’s disappearance has drawn significant attention online, but his family is facing distress due to numerous false allegations on social media. These include claims that his body has been found and that his loved ones were partying on boats rather than searching. Jay's mother, Debbie Duncan, and Rachel Harg, the mother of Jay's best friend, have condemned the false information, asserting their commitment to finding Jay.</w:t>
      </w:r>
    </w:p>
    <w:p>
      <w:r>
        <w:t>Jessica, a friend of Jay, criticized "online detectives" for spreading rumors, urging them to stop. Despite these challenges, the search continues with authorities and volunteers committed to locating Jay.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